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7A" w:rsidRDefault="007830FC">
      <w:pPr>
        <w:spacing w:line="440" w:lineRule="exact"/>
        <w:jc w:val="center"/>
        <w:rPr>
          <w:rFonts w:ascii="Times New Roman" w:eastAsia="標楷體" w:hAnsi="Times New Roman"/>
          <w:b/>
          <w:sz w:val="32"/>
          <w:szCs w:val="32"/>
        </w:rPr>
      </w:pPr>
      <w:bookmarkStart w:id="0" w:name="_GoBack"/>
      <w:bookmarkEnd w:id="0"/>
      <w:r>
        <w:rPr>
          <w:rFonts w:ascii="Times New Roman" w:eastAsia="標楷體" w:hAnsi="Times New Roman"/>
          <w:b/>
          <w:sz w:val="32"/>
          <w:szCs w:val="32"/>
        </w:rPr>
        <w:t>教育部國民及學前教育署</w:t>
      </w:r>
    </w:p>
    <w:p w:rsidR="00D6767A" w:rsidRDefault="007830FC">
      <w:pPr>
        <w:spacing w:line="440" w:lineRule="exact"/>
        <w:jc w:val="center"/>
        <w:rPr>
          <w:rFonts w:ascii="Times New Roman" w:eastAsia="標楷體" w:hAnsi="Times New Roman"/>
          <w:b/>
          <w:sz w:val="32"/>
          <w:szCs w:val="32"/>
        </w:rPr>
      </w:pPr>
      <w:r>
        <w:rPr>
          <w:rFonts w:ascii="Times New Roman" w:eastAsia="標楷體" w:hAnsi="Times New Roman"/>
          <w:b/>
          <w:sz w:val="32"/>
          <w:szCs w:val="32"/>
        </w:rPr>
        <w:t>109</w:t>
      </w:r>
      <w:r>
        <w:rPr>
          <w:rFonts w:ascii="Times New Roman" w:eastAsia="標楷體" w:hAnsi="Times New Roman"/>
          <w:b/>
          <w:sz w:val="32"/>
          <w:szCs w:val="32"/>
        </w:rPr>
        <w:t>年度都會區原住民族學生部落文化學習營實施計畫</w:t>
      </w:r>
    </w:p>
    <w:p w:rsidR="00D6767A" w:rsidRDefault="007830FC">
      <w:pPr>
        <w:spacing w:line="440" w:lineRule="exact"/>
        <w:jc w:val="center"/>
        <w:rPr>
          <w:rFonts w:ascii="Times New Roman" w:eastAsia="標楷體" w:hAnsi="Times New Roman"/>
          <w:b/>
          <w:sz w:val="36"/>
          <w:szCs w:val="32"/>
        </w:rPr>
      </w:pPr>
      <w:r>
        <w:rPr>
          <w:rFonts w:ascii="Times New Roman" w:eastAsia="標楷體" w:hAnsi="Times New Roman"/>
          <w:b/>
          <w:sz w:val="36"/>
          <w:szCs w:val="32"/>
        </w:rPr>
        <w:t>一起憶起</w:t>
      </w:r>
      <w:r>
        <w:rPr>
          <w:rFonts w:ascii="Times New Roman" w:eastAsia="標楷體" w:hAnsi="Times New Roman"/>
          <w:b/>
          <w:sz w:val="36"/>
          <w:szCs w:val="32"/>
        </w:rPr>
        <w:t>-</w:t>
      </w:r>
      <w:r>
        <w:rPr>
          <w:rFonts w:ascii="Times New Roman" w:eastAsia="標楷體" w:hAnsi="Times New Roman"/>
          <w:b/>
          <w:sz w:val="36"/>
          <w:szCs w:val="32"/>
        </w:rPr>
        <w:t>部落文化學習營</w:t>
      </w:r>
    </w:p>
    <w:p w:rsidR="00D6767A" w:rsidRDefault="007830FC">
      <w:pPr>
        <w:spacing w:before="180" w:line="440" w:lineRule="exact"/>
        <w:ind w:right="-427"/>
        <w:jc w:val="both"/>
        <w:rPr>
          <w:rFonts w:ascii="Times New Roman" w:eastAsia="標楷體" w:hAnsi="Times New Roman"/>
          <w:b/>
          <w:sz w:val="28"/>
          <w:szCs w:val="28"/>
        </w:rPr>
      </w:pPr>
      <w:r>
        <w:rPr>
          <w:rFonts w:ascii="Times New Roman" w:eastAsia="標楷體" w:hAnsi="Times New Roman"/>
          <w:b/>
          <w:sz w:val="28"/>
          <w:szCs w:val="28"/>
        </w:rPr>
        <w:t>壹、依據</w:t>
      </w:r>
    </w:p>
    <w:p w:rsidR="00D6767A" w:rsidRDefault="007830FC">
      <w:pPr>
        <w:spacing w:line="440" w:lineRule="exact"/>
        <w:ind w:left="564" w:firstLine="2"/>
        <w:jc w:val="both"/>
        <w:rPr>
          <w:rFonts w:ascii="Times New Roman" w:eastAsia="標楷體" w:hAnsi="Times New Roman"/>
          <w:sz w:val="28"/>
          <w:szCs w:val="28"/>
        </w:rPr>
      </w:pPr>
      <w:r>
        <w:rPr>
          <w:rFonts w:ascii="Times New Roman" w:eastAsia="標楷體" w:hAnsi="Times New Roman"/>
          <w:sz w:val="28"/>
          <w:szCs w:val="28"/>
        </w:rPr>
        <w:t>原住民族教育法第</w:t>
      </w:r>
      <w:r>
        <w:rPr>
          <w:rFonts w:ascii="Times New Roman" w:eastAsia="標楷體" w:hAnsi="Times New Roman"/>
          <w:sz w:val="28"/>
          <w:szCs w:val="28"/>
        </w:rPr>
        <w:t>29</w:t>
      </w:r>
      <w:r>
        <w:rPr>
          <w:rFonts w:ascii="Times New Roman" w:eastAsia="標楷體" w:hAnsi="Times New Roman"/>
          <w:sz w:val="28"/>
          <w:szCs w:val="28"/>
        </w:rPr>
        <w:t>條「各級政府對學前教育及十二年國教基本教育階段之學生，應提供學習原住民族語言、歷史、科學及文化之機會，並得依學校地區特性與資源，規劃原住民族知識課程及文化學習活動。」</w:t>
      </w:r>
    </w:p>
    <w:p w:rsidR="00D6767A" w:rsidRDefault="007830FC">
      <w:pPr>
        <w:numPr>
          <w:ilvl w:val="0"/>
          <w:numId w:val="1"/>
        </w:numPr>
        <w:spacing w:before="180" w:line="440" w:lineRule="exact"/>
        <w:ind w:left="588" w:hanging="599"/>
        <w:jc w:val="both"/>
        <w:rPr>
          <w:rFonts w:ascii="Times New Roman" w:eastAsia="標楷體" w:hAnsi="Times New Roman"/>
          <w:b/>
          <w:sz w:val="28"/>
          <w:szCs w:val="28"/>
        </w:rPr>
      </w:pPr>
      <w:r>
        <w:rPr>
          <w:rFonts w:ascii="Times New Roman" w:eastAsia="標楷體" w:hAnsi="Times New Roman"/>
          <w:b/>
          <w:sz w:val="28"/>
          <w:szCs w:val="28"/>
        </w:rPr>
        <w:t>計畫目的</w:t>
      </w:r>
    </w:p>
    <w:p w:rsidR="00D6767A" w:rsidRDefault="007830FC">
      <w:pPr>
        <w:numPr>
          <w:ilvl w:val="0"/>
          <w:numId w:val="2"/>
        </w:numPr>
        <w:spacing w:line="440" w:lineRule="exact"/>
        <w:ind w:left="966" w:hanging="683"/>
        <w:jc w:val="both"/>
        <w:rPr>
          <w:rFonts w:ascii="Times New Roman" w:eastAsia="標楷體" w:hAnsi="Times New Roman"/>
          <w:sz w:val="28"/>
          <w:szCs w:val="28"/>
        </w:rPr>
      </w:pPr>
      <w:r>
        <w:rPr>
          <w:rFonts w:ascii="Times New Roman" w:eastAsia="標楷體" w:hAnsi="Times New Roman"/>
          <w:sz w:val="28"/>
          <w:szCs w:val="28"/>
        </w:rPr>
        <w:t>透過實際走訪部落，了解歷史的意義，進而增進學生民族認同與自信。</w:t>
      </w:r>
    </w:p>
    <w:p w:rsidR="00D6767A" w:rsidRDefault="007830FC">
      <w:pPr>
        <w:numPr>
          <w:ilvl w:val="0"/>
          <w:numId w:val="2"/>
        </w:numPr>
        <w:spacing w:line="440" w:lineRule="exact"/>
        <w:ind w:left="966" w:hanging="683"/>
        <w:jc w:val="both"/>
        <w:rPr>
          <w:rFonts w:ascii="Times New Roman" w:eastAsia="標楷體" w:hAnsi="Times New Roman"/>
          <w:sz w:val="28"/>
          <w:szCs w:val="28"/>
        </w:rPr>
      </w:pPr>
      <w:r>
        <w:rPr>
          <w:rFonts w:ascii="Times New Roman" w:eastAsia="標楷體" w:hAnsi="Times New Roman"/>
          <w:sz w:val="28"/>
          <w:szCs w:val="28"/>
        </w:rPr>
        <w:t>提供原住民族學生文化學習之管道，保障原住民族教育權利。</w:t>
      </w:r>
    </w:p>
    <w:p w:rsidR="00D6767A" w:rsidRDefault="007830FC">
      <w:pPr>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t>參、辦理單位</w:t>
      </w:r>
    </w:p>
    <w:p w:rsidR="00D6767A" w:rsidRDefault="007830FC">
      <w:pPr>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一、主辦單位：教育部國民及學前教育署</w:t>
      </w:r>
    </w:p>
    <w:p w:rsidR="00D6767A" w:rsidRDefault="007830FC">
      <w:pPr>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二、承辦單位：國立臺中教育大學原住民族教育及文化研究中心</w:t>
      </w:r>
    </w:p>
    <w:p w:rsidR="00D6767A" w:rsidRDefault="007830FC">
      <w:pPr>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t>肆、參加對象</w:t>
      </w:r>
      <w:r>
        <w:rPr>
          <w:rFonts w:ascii="Times New Roman" w:eastAsia="標楷體" w:hAnsi="Times New Roman"/>
          <w:b/>
          <w:sz w:val="28"/>
          <w:szCs w:val="28"/>
        </w:rPr>
        <w:t>(</w:t>
      </w:r>
      <w:r>
        <w:rPr>
          <w:rFonts w:ascii="Times New Roman" w:eastAsia="標楷體" w:hAnsi="Times New Roman"/>
          <w:b/>
          <w:sz w:val="28"/>
          <w:szCs w:val="28"/>
        </w:rPr>
        <w:t>限額每場次</w:t>
      </w:r>
      <w:r>
        <w:rPr>
          <w:rFonts w:ascii="Times New Roman" w:eastAsia="標楷體" w:hAnsi="Times New Roman"/>
          <w:b/>
          <w:sz w:val="28"/>
          <w:szCs w:val="28"/>
        </w:rPr>
        <w:t>18</w:t>
      </w:r>
      <w:r>
        <w:rPr>
          <w:rFonts w:ascii="Times New Roman" w:eastAsia="標楷體" w:hAnsi="Times New Roman"/>
          <w:b/>
          <w:sz w:val="28"/>
          <w:szCs w:val="28"/>
        </w:rPr>
        <w:t>人</w:t>
      </w:r>
      <w:r>
        <w:rPr>
          <w:rFonts w:ascii="Times New Roman" w:eastAsia="標楷體" w:hAnsi="Times New Roman"/>
          <w:b/>
          <w:sz w:val="28"/>
          <w:szCs w:val="28"/>
        </w:rPr>
        <w:t>)</w:t>
      </w:r>
    </w:p>
    <w:p w:rsidR="00D6767A" w:rsidRDefault="007830FC">
      <w:pPr>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一、以居住於都會地區之原住民族籍國、高中學生為主。</w:t>
      </w:r>
    </w:p>
    <w:p w:rsidR="00D6767A" w:rsidRDefault="007830FC">
      <w:pPr>
        <w:spacing w:line="440" w:lineRule="exact"/>
        <w:ind w:left="843" w:hanging="560"/>
        <w:jc w:val="both"/>
        <w:rPr>
          <w:rFonts w:ascii="Times New Roman" w:eastAsia="標楷體" w:hAnsi="Times New Roman"/>
          <w:sz w:val="28"/>
          <w:szCs w:val="28"/>
        </w:rPr>
      </w:pPr>
      <w:r>
        <w:rPr>
          <w:rFonts w:ascii="Times New Roman" w:eastAsia="標楷體" w:hAnsi="Times New Roman"/>
          <w:sz w:val="28"/>
          <w:szCs w:val="28"/>
        </w:rPr>
        <w:t>二、若有剩餘名額，開放都會地區其他教育階段之原住民族籍學生及對原住民族文化有興趣之學生。</w:t>
      </w:r>
    </w:p>
    <w:p w:rsidR="00D6767A" w:rsidRDefault="007830FC">
      <w:pPr>
        <w:spacing w:before="180" w:line="440" w:lineRule="exact"/>
        <w:jc w:val="both"/>
      </w:pPr>
      <w:r>
        <w:rPr>
          <w:rFonts w:ascii="Times New Roman" w:eastAsia="標楷體" w:hAnsi="Times New Roman"/>
          <w:b/>
          <w:sz w:val="28"/>
          <w:szCs w:val="28"/>
        </w:rPr>
        <w:t>伍、活動時間與地點</w:t>
      </w:r>
      <w:r>
        <w:rPr>
          <w:rFonts w:ascii="Times New Roman" w:eastAsia="標楷體" w:hAnsi="Times New Roman"/>
          <w:sz w:val="28"/>
          <w:szCs w:val="28"/>
        </w:rPr>
        <w:t>：</w:t>
      </w:r>
    </w:p>
    <w:p w:rsidR="00D6767A" w:rsidRDefault="007830FC">
      <w:pPr>
        <w:spacing w:line="440" w:lineRule="exact"/>
        <w:ind w:firstLine="322"/>
        <w:jc w:val="both"/>
        <w:rPr>
          <w:rFonts w:ascii="Times New Roman" w:eastAsia="標楷體" w:hAnsi="Times New Roman"/>
          <w:sz w:val="28"/>
          <w:szCs w:val="28"/>
        </w:rPr>
      </w:pPr>
      <w:r>
        <w:rPr>
          <w:rFonts w:ascii="Times New Roman" w:eastAsia="標楷體" w:hAnsi="Times New Roman"/>
          <w:sz w:val="28"/>
          <w:szCs w:val="28"/>
        </w:rPr>
        <w:t>一、活動時間與地點</w:t>
      </w:r>
    </w:p>
    <w:tbl>
      <w:tblPr>
        <w:tblW w:w="9396" w:type="dxa"/>
        <w:tblInd w:w="250" w:type="dxa"/>
        <w:tblCellMar>
          <w:left w:w="10" w:type="dxa"/>
          <w:right w:w="10" w:type="dxa"/>
        </w:tblCellMar>
        <w:tblLook w:val="0000" w:firstRow="0" w:lastRow="0" w:firstColumn="0" w:lastColumn="0" w:noHBand="0" w:noVBand="0"/>
      </w:tblPr>
      <w:tblGrid>
        <w:gridCol w:w="820"/>
        <w:gridCol w:w="2560"/>
        <w:gridCol w:w="2383"/>
        <w:gridCol w:w="1536"/>
        <w:gridCol w:w="2097"/>
      </w:tblGrid>
      <w:tr w:rsidR="00D6767A">
        <w:tblPrEx>
          <w:tblCellMar>
            <w:top w:w="0" w:type="dxa"/>
            <w:bottom w:w="0" w:type="dxa"/>
          </w:tblCellMar>
        </w:tblPrEx>
        <w:trPr>
          <w:trHeight w:val="517"/>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Times New Roman" w:eastAsia="標楷體" w:hAnsi="Times New Roman"/>
                <w:b/>
                <w:sz w:val="26"/>
                <w:szCs w:val="26"/>
              </w:rPr>
            </w:pPr>
            <w:r>
              <w:rPr>
                <w:rFonts w:ascii="Times New Roman" w:eastAsia="標楷體" w:hAnsi="Times New Roman"/>
                <w:b/>
                <w:sz w:val="26"/>
                <w:szCs w:val="26"/>
              </w:rPr>
              <w:t>序號</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Times New Roman" w:eastAsia="標楷體" w:hAnsi="Times New Roman"/>
                <w:b/>
                <w:sz w:val="26"/>
                <w:szCs w:val="26"/>
              </w:rPr>
            </w:pPr>
            <w:r>
              <w:rPr>
                <w:rFonts w:ascii="Times New Roman" w:eastAsia="標楷體" w:hAnsi="Times New Roman"/>
                <w:b/>
                <w:sz w:val="26"/>
                <w:szCs w:val="26"/>
              </w:rPr>
              <w:t>場次</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Times New Roman" w:eastAsia="標楷體" w:hAnsi="Times New Roman"/>
                <w:b/>
                <w:sz w:val="26"/>
                <w:szCs w:val="26"/>
              </w:rPr>
            </w:pPr>
            <w:r>
              <w:rPr>
                <w:rFonts w:ascii="Times New Roman" w:eastAsia="標楷體" w:hAnsi="Times New Roman"/>
                <w:b/>
                <w:sz w:val="26"/>
                <w:szCs w:val="26"/>
              </w:rPr>
              <w:t>活動時間</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Times New Roman" w:eastAsia="標楷體" w:hAnsi="Times New Roman"/>
                <w:b/>
                <w:sz w:val="26"/>
                <w:szCs w:val="26"/>
              </w:rPr>
            </w:pPr>
            <w:r>
              <w:rPr>
                <w:rFonts w:ascii="Times New Roman" w:eastAsia="標楷體" w:hAnsi="Times New Roman"/>
                <w:b/>
                <w:sz w:val="26"/>
                <w:szCs w:val="26"/>
              </w:rPr>
              <w:t>集合地點</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Times New Roman" w:eastAsia="標楷體" w:hAnsi="Times New Roman"/>
                <w:b/>
                <w:sz w:val="26"/>
                <w:szCs w:val="26"/>
              </w:rPr>
            </w:pPr>
            <w:r>
              <w:rPr>
                <w:rFonts w:ascii="Times New Roman" w:eastAsia="標楷體" w:hAnsi="Times New Roman"/>
                <w:b/>
                <w:sz w:val="26"/>
                <w:szCs w:val="26"/>
              </w:rPr>
              <w:t>接駁車出發時間</w:t>
            </w:r>
          </w:p>
        </w:tc>
      </w:tr>
      <w:tr w:rsidR="00D6767A">
        <w:tblPrEx>
          <w:tblCellMar>
            <w:top w:w="0" w:type="dxa"/>
            <w:bottom w:w="0" w:type="dxa"/>
          </w:tblCellMar>
        </w:tblPrEx>
        <w:trPr>
          <w:trHeight w:val="837"/>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1</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 w:val="26"/>
                <w:szCs w:val="26"/>
              </w:rPr>
            </w:pPr>
            <w:r>
              <w:rPr>
                <w:rFonts w:ascii="標楷體" w:eastAsia="標楷體" w:hAnsi="標楷體"/>
                <w:sz w:val="26"/>
                <w:szCs w:val="26"/>
              </w:rPr>
              <w:t>走讀</w:t>
            </w:r>
            <w:r>
              <w:rPr>
                <w:rFonts w:ascii="標楷體" w:eastAsia="標楷體" w:hAnsi="標楷體"/>
                <w:sz w:val="26"/>
                <w:szCs w:val="26"/>
              </w:rPr>
              <w:t>Lyung penux-</w:t>
            </w:r>
            <w:r>
              <w:rPr>
                <w:rFonts w:ascii="標楷體" w:eastAsia="標楷體" w:hAnsi="標楷體"/>
                <w:sz w:val="26"/>
                <w:szCs w:val="26"/>
              </w:rPr>
              <w:br/>
            </w:r>
            <w:r>
              <w:rPr>
                <w:rFonts w:ascii="標楷體" w:eastAsia="標楷體" w:hAnsi="標楷體"/>
                <w:sz w:val="26"/>
                <w:szCs w:val="26"/>
              </w:rPr>
              <w:t>深耕大安溪</w:t>
            </w:r>
          </w:p>
          <w:p w:rsidR="00D6767A" w:rsidRDefault="007830FC">
            <w:pPr>
              <w:spacing w:line="400" w:lineRule="exact"/>
              <w:jc w:val="center"/>
            </w:pPr>
            <w:r>
              <w:rPr>
                <w:rFonts w:ascii="標楷體" w:eastAsia="標楷體" w:hAnsi="標楷體"/>
                <w:sz w:val="26"/>
                <w:szCs w:val="26"/>
              </w:rPr>
              <w:t>(</w:t>
            </w:r>
            <w:r>
              <w:rPr>
                <w:rFonts w:ascii="標楷體" w:eastAsia="標楷體" w:hAnsi="標楷體"/>
                <w:sz w:val="26"/>
                <w:szCs w:val="26"/>
              </w:rPr>
              <w:t>臺中和平達觀部落</w:t>
            </w:r>
            <w:r>
              <w:rPr>
                <w:rFonts w:ascii="標楷體" w:eastAsia="標楷體" w:hAnsi="標楷體"/>
                <w:sz w:val="26"/>
                <w:szCs w:val="26"/>
              </w:rPr>
              <w:t>)</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109.10.17-109.10.18</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台中高鐵站</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30</w:t>
            </w:r>
            <w:r>
              <w:rPr>
                <w:rFonts w:ascii="Times New Roman" w:eastAsia="標楷體" w:hAnsi="Times New Roman"/>
                <w:sz w:val="26"/>
                <w:szCs w:val="26"/>
              </w:rPr>
              <w:t>準時發車</w:t>
            </w:r>
          </w:p>
        </w:tc>
      </w:tr>
      <w:tr w:rsidR="00D6767A">
        <w:tblPrEx>
          <w:tblCellMar>
            <w:top w:w="0" w:type="dxa"/>
            <w:bottom w:w="0" w:type="dxa"/>
          </w:tblCellMar>
        </w:tblPrEx>
        <w:trPr>
          <w:trHeight w:val="1192"/>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2</w:t>
            </w:r>
          </w:p>
        </w:tc>
        <w:tc>
          <w:tcPr>
            <w:tcW w:w="2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manutus</w:t>
            </w:r>
            <w:r>
              <w:rPr>
                <w:rFonts w:ascii="Times New Roman" w:eastAsia="標楷體" w:hAnsi="Times New Roman"/>
                <w:sz w:val="26"/>
                <w:szCs w:val="26"/>
              </w:rPr>
              <w:t>獵人古道</w:t>
            </w:r>
          </w:p>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南投信義望鄉部落</w:t>
            </w:r>
            <w:r>
              <w:rPr>
                <w:rFonts w:ascii="Times New Roman" w:eastAsia="標楷體" w:hAnsi="Times New Roman"/>
                <w:sz w:val="26"/>
                <w:szCs w:val="26"/>
              </w:rPr>
              <w:t>)</w:t>
            </w:r>
          </w:p>
        </w:tc>
        <w:tc>
          <w:tcPr>
            <w:tcW w:w="2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109.10.31-109.11.1</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台中高鐵站</w:t>
            </w:r>
          </w:p>
        </w:tc>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Times New Roman" w:eastAsia="標楷體" w:hAnsi="Times New Roman"/>
                <w:sz w:val="26"/>
                <w:szCs w:val="26"/>
              </w:rPr>
            </w:pPr>
            <w:r>
              <w:rPr>
                <w:rFonts w:ascii="Times New Roman" w:eastAsia="標楷體" w:hAnsi="Times New Roman"/>
                <w:sz w:val="26"/>
                <w:szCs w:val="26"/>
              </w:rPr>
              <w:t>09</w:t>
            </w:r>
            <w:r>
              <w:rPr>
                <w:rFonts w:ascii="Times New Roman" w:eastAsia="標楷體" w:hAnsi="Times New Roman"/>
                <w:sz w:val="26"/>
                <w:szCs w:val="26"/>
              </w:rPr>
              <w:t>：</w:t>
            </w:r>
            <w:r>
              <w:rPr>
                <w:rFonts w:ascii="Times New Roman" w:eastAsia="標楷體" w:hAnsi="Times New Roman"/>
                <w:sz w:val="26"/>
                <w:szCs w:val="26"/>
              </w:rPr>
              <w:t>30</w:t>
            </w:r>
            <w:r>
              <w:rPr>
                <w:rFonts w:ascii="Times New Roman" w:eastAsia="標楷體" w:hAnsi="Times New Roman"/>
                <w:sz w:val="26"/>
                <w:szCs w:val="26"/>
              </w:rPr>
              <w:t>準時發車</w:t>
            </w:r>
          </w:p>
        </w:tc>
      </w:tr>
    </w:tbl>
    <w:p w:rsidR="00D6767A" w:rsidRDefault="007830FC">
      <w:pPr>
        <w:spacing w:before="72" w:line="440" w:lineRule="exact"/>
        <w:ind w:firstLine="308"/>
        <w:jc w:val="both"/>
      </w:pPr>
      <w:r>
        <w:rPr>
          <w:rFonts w:ascii="Times New Roman" w:eastAsia="標楷體" w:hAnsi="Times New Roman"/>
          <w:sz w:val="28"/>
          <w:szCs w:val="28"/>
        </w:rPr>
        <w:t>二、各場次活動內容因地制宜將安排不同課程及體驗，詳情如【</w:t>
      </w:r>
      <w:r>
        <w:rPr>
          <w:rFonts w:ascii="Times New Roman" w:eastAsia="標楷體" w:hAnsi="Times New Roman"/>
          <w:b/>
          <w:sz w:val="28"/>
          <w:szCs w:val="28"/>
        </w:rPr>
        <w:t>附件一】</w:t>
      </w:r>
      <w:r>
        <w:rPr>
          <w:rFonts w:ascii="Times New Roman" w:eastAsia="標楷體" w:hAnsi="Times New Roman"/>
          <w:sz w:val="28"/>
          <w:szCs w:val="28"/>
        </w:rPr>
        <w:t>。</w:t>
      </w:r>
    </w:p>
    <w:p w:rsidR="00D6767A" w:rsidRDefault="007830FC">
      <w:pPr>
        <w:pageBreakBefore/>
        <w:spacing w:before="180" w:line="440" w:lineRule="exact"/>
        <w:jc w:val="both"/>
        <w:rPr>
          <w:rFonts w:ascii="Times New Roman" w:eastAsia="標楷體" w:hAnsi="Times New Roman"/>
          <w:b/>
          <w:sz w:val="28"/>
          <w:szCs w:val="28"/>
        </w:rPr>
      </w:pPr>
      <w:r>
        <w:rPr>
          <w:rFonts w:ascii="Times New Roman" w:eastAsia="標楷體" w:hAnsi="Times New Roman"/>
          <w:b/>
          <w:sz w:val="28"/>
          <w:szCs w:val="28"/>
        </w:rPr>
        <w:lastRenderedPageBreak/>
        <w:t>陸、報名方式</w:t>
      </w:r>
    </w:p>
    <w:p w:rsidR="00D6767A" w:rsidRDefault="007830FC">
      <w:pPr>
        <w:spacing w:line="440" w:lineRule="exact"/>
        <w:ind w:left="1132" w:hanging="566"/>
      </w:pPr>
      <w:r>
        <w:rPr>
          <w:rFonts w:ascii="Times New Roman" w:eastAsia="標楷體" w:hAnsi="Times New Roman"/>
          <w:sz w:val="28"/>
          <w:szCs w:val="28"/>
        </w:rPr>
        <w:t>一、請依照以下兩步驟報名，</w:t>
      </w:r>
      <w:r>
        <w:rPr>
          <w:rFonts w:ascii="Times New Roman" w:eastAsia="標楷體" w:hAnsi="Times New Roman"/>
          <w:b/>
          <w:sz w:val="28"/>
          <w:szCs w:val="28"/>
        </w:rPr>
        <w:t>紙本或線上報名資料缺一者不予錄取</w:t>
      </w:r>
      <w:r>
        <w:rPr>
          <w:rFonts w:ascii="Times New Roman" w:eastAsia="標楷體" w:hAnsi="Times New Roman"/>
          <w:sz w:val="28"/>
          <w:szCs w:val="28"/>
        </w:rPr>
        <w:t>。</w:t>
      </w:r>
    </w:p>
    <w:p w:rsidR="00D6767A" w:rsidRDefault="007830FC">
      <w:pPr>
        <w:numPr>
          <w:ilvl w:val="0"/>
          <w:numId w:val="3"/>
        </w:numPr>
        <w:spacing w:line="440" w:lineRule="exact"/>
      </w:pPr>
      <w:r>
        <w:rPr>
          <w:rFonts w:ascii="Times New Roman" w:eastAsia="標楷體" w:hAnsi="Times New Roman"/>
          <w:b/>
          <w:sz w:val="28"/>
          <w:szCs w:val="28"/>
        </w:rPr>
        <w:t>第一步驟</w:t>
      </w:r>
      <w:r>
        <w:rPr>
          <w:rFonts w:ascii="Times New Roman" w:eastAsia="標楷體" w:hAnsi="Times New Roman"/>
          <w:b/>
          <w:sz w:val="28"/>
          <w:szCs w:val="28"/>
        </w:rPr>
        <w:t>(</w:t>
      </w:r>
      <w:r>
        <w:rPr>
          <w:rFonts w:ascii="Times New Roman" w:eastAsia="標楷體" w:hAnsi="Times New Roman"/>
          <w:b/>
          <w:sz w:val="28"/>
          <w:szCs w:val="28"/>
        </w:rPr>
        <w:t>紙本報名</w:t>
      </w:r>
      <w:r>
        <w:rPr>
          <w:rFonts w:ascii="Times New Roman" w:eastAsia="標楷體" w:hAnsi="Times New Roman"/>
          <w:b/>
          <w:sz w:val="28"/>
          <w:szCs w:val="28"/>
        </w:rPr>
        <w:t>)</w:t>
      </w:r>
      <w:r>
        <w:rPr>
          <w:rFonts w:ascii="Times New Roman" w:eastAsia="標楷體" w:hAnsi="Times New Roman"/>
          <w:b/>
          <w:sz w:val="28"/>
          <w:szCs w:val="28"/>
        </w:rPr>
        <w:t>：</w:t>
      </w:r>
      <w:r>
        <w:rPr>
          <w:rFonts w:ascii="Times New Roman" w:eastAsia="標楷體" w:hAnsi="Times New Roman"/>
          <w:sz w:val="28"/>
          <w:szCs w:val="28"/>
        </w:rPr>
        <w:t>請填妥報名表</w:t>
      </w:r>
      <w:r>
        <w:rPr>
          <w:rFonts w:ascii="標楷體" w:eastAsia="標楷體" w:hAnsi="標楷體"/>
          <w:sz w:val="28"/>
          <w:szCs w:val="28"/>
        </w:rPr>
        <w:t>【附件二】</w:t>
      </w:r>
      <w:r>
        <w:rPr>
          <w:rFonts w:ascii="Times New Roman" w:eastAsia="標楷體" w:hAnsi="Times New Roman"/>
          <w:sz w:val="28"/>
          <w:szCs w:val="28"/>
        </w:rPr>
        <w:t>及家長同意書【附件三】後，電子檔</w:t>
      </w:r>
      <w:r>
        <w:rPr>
          <w:rFonts w:ascii="Times New Roman" w:eastAsia="標楷體" w:hAnsi="Times New Roman"/>
          <w:szCs w:val="24"/>
        </w:rPr>
        <w:t>E-Mail</w:t>
      </w:r>
      <w:r>
        <w:rPr>
          <w:rFonts w:ascii="Times New Roman" w:eastAsia="標楷體" w:hAnsi="Times New Roman"/>
          <w:sz w:val="28"/>
          <w:szCs w:val="28"/>
        </w:rPr>
        <w:t>至</w:t>
      </w:r>
      <w:hyperlink r:id="rId7" w:history="1">
        <w:r>
          <w:rPr>
            <w:rStyle w:val="ae"/>
            <w:rFonts w:ascii="Times New Roman" w:eastAsia="標楷體" w:hAnsi="Times New Roman"/>
            <w:color w:val="auto"/>
            <w:sz w:val="28"/>
            <w:szCs w:val="24"/>
          </w:rPr>
          <w:t>ntcuiecrc103@mail.ntcu.edu.tw</w:t>
        </w:r>
      </w:hyperlink>
      <w:r>
        <w:rPr>
          <w:rFonts w:ascii="Times New Roman" w:eastAsia="標楷體" w:hAnsi="Times New Roman"/>
          <w:sz w:val="28"/>
          <w:szCs w:val="28"/>
        </w:rPr>
        <w:t>或郵寄至國立台中教育大學原民中心</w:t>
      </w:r>
      <w:r>
        <w:rPr>
          <w:rFonts w:ascii="Times New Roman" w:eastAsia="標楷體" w:hAnsi="Times New Roman"/>
          <w:sz w:val="28"/>
          <w:szCs w:val="28"/>
        </w:rPr>
        <w:t>(</w:t>
      </w:r>
      <w:r>
        <w:rPr>
          <w:rFonts w:ascii="Times New Roman" w:eastAsia="標楷體" w:hAnsi="Times New Roman"/>
          <w:sz w:val="28"/>
          <w:szCs w:val="28"/>
        </w:rPr>
        <w:t>台中市西區民生路</w:t>
      </w:r>
      <w:r>
        <w:rPr>
          <w:rFonts w:ascii="Times New Roman" w:eastAsia="標楷體" w:hAnsi="Times New Roman"/>
          <w:sz w:val="28"/>
          <w:szCs w:val="28"/>
        </w:rPr>
        <w:t>140</w:t>
      </w:r>
      <w:r>
        <w:rPr>
          <w:rFonts w:ascii="Times New Roman" w:eastAsia="標楷體" w:hAnsi="Times New Roman"/>
          <w:sz w:val="28"/>
          <w:szCs w:val="28"/>
        </w:rPr>
        <w:t>號</w:t>
      </w:r>
      <w:r>
        <w:rPr>
          <w:rFonts w:ascii="Times New Roman" w:eastAsia="標楷體" w:hAnsi="Times New Roman"/>
          <w:sz w:val="28"/>
          <w:szCs w:val="28"/>
        </w:rPr>
        <w:t>)</w:t>
      </w:r>
      <w:r>
        <w:rPr>
          <w:rFonts w:ascii="Times New Roman" w:eastAsia="標楷體" w:hAnsi="Times New Roman"/>
          <w:sz w:val="28"/>
          <w:szCs w:val="28"/>
        </w:rPr>
        <w:t>。</w:t>
      </w:r>
    </w:p>
    <w:p w:rsidR="00D6767A" w:rsidRDefault="007830FC">
      <w:pPr>
        <w:numPr>
          <w:ilvl w:val="0"/>
          <w:numId w:val="3"/>
        </w:numPr>
        <w:spacing w:line="440" w:lineRule="exact"/>
      </w:pPr>
      <w:r>
        <w:rPr>
          <w:rFonts w:ascii="Times New Roman" w:eastAsia="標楷體" w:hAnsi="Times New Roman"/>
          <w:b/>
          <w:sz w:val="28"/>
          <w:szCs w:val="28"/>
        </w:rPr>
        <w:t>第二步驟</w:t>
      </w:r>
      <w:r>
        <w:rPr>
          <w:rFonts w:ascii="Times New Roman" w:eastAsia="標楷體" w:hAnsi="Times New Roman"/>
          <w:b/>
          <w:sz w:val="28"/>
          <w:szCs w:val="28"/>
        </w:rPr>
        <w:t>(</w:t>
      </w:r>
      <w:r>
        <w:rPr>
          <w:rFonts w:ascii="Times New Roman" w:eastAsia="標楷體" w:hAnsi="Times New Roman"/>
          <w:b/>
          <w:sz w:val="28"/>
          <w:szCs w:val="28"/>
        </w:rPr>
        <w:t>線上報名</w:t>
      </w:r>
      <w:r>
        <w:rPr>
          <w:rFonts w:ascii="Times New Roman" w:eastAsia="標楷體" w:hAnsi="Times New Roman"/>
          <w:b/>
          <w:sz w:val="28"/>
          <w:szCs w:val="28"/>
        </w:rPr>
        <w:t>)</w:t>
      </w:r>
      <w:r>
        <w:rPr>
          <w:rFonts w:ascii="Times New Roman" w:eastAsia="標楷體" w:hAnsi="Times New Roman"/>
          <w:sz w:val="28"/>
          <w:szCs w:val="28"/>
        </w:rPr>
        <w:t>：</w:t>
      </w:r>
      <w:hyperlink r:id="rId8" w:history="1">
        <w:r>
          <w:rPr>
            <w:rStyle w:val="ae"/>
            <w:rFonts w:ascii="Times New Roman" w:eastAsia="標楷體" w:hAnsi="Times New Roman"/>
            <w:color w:val="auto"/>
            <w:sz w:val="28"/>
            <w:szCs w:val="28"/>
          </w:rPr>
          <w:t>https://forms.gle/1gPRaBRnB1qcBTuS7</w:t>
        </w:r>
      </w:hyperlink>
      <w:r>
        <w:rPr>
          <w:rFonts w:ascii="Times New Roman" w:eastAsia="標楷體" w:hAnsi="Times New Roman"/>
          <w:sz w:val="28"/>
          <w:szCs w:val="28"/>
        </w:rPr>
        <w:t>。</w:t>
      </w:r>
    </w:p>
    <w:p w:rsidR="00D6767A" w:rsidRDefault="007830FC">
      <w:pPr>
        <w:spacing w:line="440" w:lineRule="exact"/>
        <w:ind w:left="1090" w:hanging="524"/>
      </w:pPr>
      <w:r>
        <w:rPr>
          <w:rFonts w:ascii="Times New Roman" w:eastAsia="標楷體" w:hAnsi="Times New Roman"/>
          <w:sz w:val="28"/>
          <w:szCs w:val="28"/>
        </w:rPr>
        <w:t>二、即日起開放報名，人數額滿即截止報名。若人數超過預定名額時，依據</w:t>
      </w:r>
      <w:r>
        <w:rPr>
          <w:rFonts w:ascii="Times New Roman" w:eastAsia="標楷體" w:hAnsi="Times New Roman"/>
          <w:sz w:val="28"/>
          <w:szCs w:val="28"/>
          <w:u w:val="single"/>
        </w:rPr>
        <w:t>網路報名時間</w:t>
      </w:r>
      <w:r>
        <w:rPr>
          <w:rFonts w:ascii="Times New Roman" w:eastAsia="標楷體" w:hAnsi="Times New Roman"/>
          <w:sz w:val="28"/>
          <w:szCs w:val="28"/>
        </w:rPr>
        <w:t>作為錄</w:t>
      </w:r>
      <w:r>
        <w:rPr>
          <w:rFonts w:ascii="Times New Roman" w:eastAsia="標楷體" w:hAnsi="Times New Roman"/>
          <w:sz w:val="28"/>
          <w:szCs w:val="28"/>
        </w:rPr>
        <w:t>取依據，經承辦單位審查後，回覆錄取名單。</w:t>
      </w:r>
      <w:r>
        <w:rPr>
          <w:rFonts w:ascii="Times New Roman" w:eastAsia="標楷體" w:hAnsi="Times New Roman"/>
          <w:sz w:val="28"/>
          <w:szCs w:val="28"/>
        </w:rPr>
        <w:t xml:space="preserve"> </w:t>
      </w:r>
    </w:p>
    <w:p w:rsidR="00D6767A" w:rsidRDefault="007830FC">
      <w:pPr>
        <w:spacing w:line="440" w:lineRule="exact"/>
        <w:ind w:left="1132" w:hanging="566"/>
        <w:jc w:val="both"/>
      </w:pPr>
      <w:r>
        <w:rPr>
          <w:rFonts w:ascii="Times New Roman" w:eastAsia="標楷體" w:hAnsi="Times New Roman"/>
          <w:sz w:val="28"/>
          <w:szCs w:val="28"/>
        </w:rPr>
        <w:t>三、各場次報名截止時間</w:t>
      </w:r>
      <w:r>
        <w:rPr>
          <w:rFonts w:ascii="標楷體" w:eastAsia="標楷體" w:hAnsi="標楷體"/>
          <w:sz w:val="28"/>
          <w:szCs w:val="28"/>
        </w:rPr>
        <w:t>：</w:t>
      </w:r>
    </w:p>
    <w:tbl>
      <w:tblPr>
        <w:tblW w:w="8379" w:type="dxa"/>
        <w:jc w:val="center"/>
        <w:tblCellMar>
          <w:left w:w="10" w:type="dxa"/>
          <w:right w:w="10" w:type="dxa"/>
        </w:tblCellMar>
        <w:tblLook w:val="0000" w:firstRow="0" w:lastRow="0" w:firstColumn="0" w:lastColumn="0" w:noHBand="0" w:noVBand="0"/>
      </w:tblPr>
      <w:tblGrid>
        <w:gridCol w:w="930"/>
        <w:gridCol w:w="2495"/>
        <w:gridCol w:w="3033"/>
        <w:gridCol w:w="1921"/>
      </w:tblGrid>
      <w:tr w:rsidR="00D6767A">
        <w:tblPrEx>
          <w:tblCellMar>
            <w:top w:w="0" w:type="dxa"/>
            <w:bottom w:w="0" w:type="dxa"/>
          </w:tblCellMar>
        </w:tblPrEx>
        <w:trPr>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序號</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場次</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活動時間</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報名截止時間</w:t>
            </w:r>
          </w:p>
        </w:tc>
      </w:tr>
      <w:tr w:rsidR="00D6767A">
        <w:tblPrEx>
          <w:tblCellMar>
            <w:top w:w="0" w:type="dxa"/>
            <w:bottom w:w="0" w:type="dxa"/>
          </w:tblCellMar>
        </w:tblPrEx>
        <w:trPr>
          <w:trHeight w:val="645"/>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走讀</w:t>
            </w:r>
            <w:r>
              <w:rPr>
                <w:rFonts w:ascii="標楷體" w:eastAsia="標楷體" w:hAnsi="標楷體"/>
                <w:sz w:val="26"/>
                <w:szCs w:val="26"/>
              </w:rPr>
              <w:t>Lyung penux-</w:t>
            </w:r>
            <w:r>
              <w:rPr>
                <w:rFonts w:ascii="標楷體" w:eastAsia="標楷體" w:hAnsi="標楷體"/>
                <w:sz w:val="26"/>
                <w:szCs w:val="26"/>
              </w:rPr>
              <w:t>深耕大安溪</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109.10.17-109.10.18</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109.9.25(</w:t>
            </w:r>
            <w:r>
              <w:rPr>
                <w:rFonts w:ascii="標楷體" w:eastAsia="標楷體" w:hAnsi="標楷體"/>
                <w:sz w:val="26"/>
                <w:szCs w:val="26"/>
              </w:rPr>
              <w:t>五</w:t>
            </w:r>
            <w:r>
              <w:rPr>
                <w:rFonts w:ascii="標楷體" w:eastAsia="標楷體" w:hAnsi="標楷體"/>
                <w:sz w:val="26"/>
                <w:szCs w:val="26"/>
              </w:rPr>
              <w:t>)</w:t>
            </w:r>
          </w:p>
        </w:tc>
      </w:tr>
      <w:tr w:rsidR="00D6767A">
        <w:tblPrEx>
          <w:tblCellMar>
            <w:top w:w="0" w:type="dxa"/>
            <w:bottom w:w="0" w:type="dxa"/>
          </w:tblCellMar>
        </w:tblPrEx>
        <w:trPr>
          <w:trHeight w:val="919"/>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2</w:t>
            </w:r>
          </w:p>
        </w:tc>
        <w:tc>
          <w:tcPr>
            <w:tcW w:w="2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manutus</w:t>
            </w:r>
            <w:r>
              <w:rPr>
                <w:rFonts w:ascii="標楷體" w:eastAsia="標楷體" w:hAnsi="標楷體"/>
                <w:sz w:val="26"/>
                <w:szCs w:val="26"/>
              </w:rPr>
              <w:t>獵人古道</w:t>
            </w:r>
          </w:p>
        </w:tc>
        <w:tc>
          <w:tcPr>
            <w:tcW w:w="3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109.10.31-109.11.1</w:t>
            </w:r>
          </w:p>
        </w:tc>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109.10.9(</w:t>
            </w:r>
            <w:r>
              <w:rPr>
                <w:rFonts w:ascii="標楷體" w:eastAsia="標楷體" w:hAnsi="標楷體"/>
                <w:sz w:val="26"/>
                <w:szCs w:val="26"/>
              </w:rPr>
              <w:t>五</w:t>
            </w:r>
            <w:r>
              <w:rPr>
                <w:rFonts w:ascii="標楷體" w:eastAsia="標楷體" w:hAnsi="標楷體"/>
                <w:sz w:val="26"/>
                <w:szCs w:val="26"/>
              </w:rPr>
              <w:t>)</w:t>
            </w:r>
          </w:p>
        </w:tc>
      </w:tr>
    </w:tbl>
    <w:p w:rsidR="00D6767A" w:rsidRDefault="007830FC">
      <w:pPr>
        <w:spacing w:before="180" w:line="440" w:lineRule="exact"/>
        <w:ind w:left="574"/>
        <w:jc w:val="both"/>
        <w:rPr>
          <w:rFonts w:ascii="Times New Roman" w:eastAsia="標楷體" w:hAnsi="Times New Roman"/>
          <w:sz w:val="28"/>
          <w:szCs w:val="28"/>
        </w:rPr>
      </w:pPr>
      <w:r>
        <w:rPr>
          <w:rFonts w:ascii="Times New Roman" w:eastAsia="標楷體" w:hAnsi="Times New Roman"/>
          <w:sz w:val="28"/>
          <w:szCs w:val="28"/>
        </w:rPr>
        <w:t>四、若公告後因故無法參加，請於活動</w:t>
      </w:r>
      <w:r>
        <w:rPr>
          <w:rFonts w:ascii="Times New Roman" w:eastAsia="標楷體" w:hAnsi="Times New Roman"/>
          <w:sz w:val="28"/>
          <w:szCs w:val="28"/>
        </w:rPr>
        <w:t>5</w:t>
      </w:r>
      <w:r>
        <w:rPr>
          <w:rFonts w:ascii="Times New Roman" w:eastAsia="標楷體" w:hAnsi="Times New Roman"/>
          <w:sz w:val="28"/>
          <w:szCs w:val="28"/>
        </w:rPr>
        <w:t>天前電話來電通知本單位</w:t>
      </w:r>
      <w:r>
        <w:rPr>
          <w:rFonts w:ascii="Times New Roman" w:eastAsia="標楷體" w:hAnsi="Times New Roman"/>
          <w:sz w:val="28"/>
          <w:szCs w:val="28"/>
        </w:rPr>
        <w:br/>
      </w:r>
      <w:r>
        <w:rPr>
          <w:rFonts w:ascii="Times New Roman" w:eastAsia="標楷體" w:hAnsi="Times New Roman"/>
          <w:sz w:val="28"/>
          <w:szCs w:val="28"/>
        </w:rPr>
        <w:t xml:space="preserve">    (04-22183661</w:t>
      </w:r>
      <w:r>
        <w:rPr>
          <w:rFonts w:ascii="Times New Roman" w:eastAsia="標楷體" w:hAnsi="Times New Roman"/>
          <w:sz w:val="28"/>
          <w:szCs w:val="28"/>
        </w:rPr>
        <w:t>方小姐</w:t>
      </w:r>
      <w:r>
        <w:rPr>
          <w:rFonts w:ascii="Times New Roman" w:eastAsia="標楷體" w:hAnsi="Times New Roman"/>
          <w:sz w:val="28"/>
          <w:szCs w:val="28"/>
        </w:rPr>
        <w:t>)</w:t>
      </w:r>
      <w:r>
        <w:rPr>
          <w:rFonts w:ascii="Times New Roman" w:eastAsia="標楷體" w:hAnsi="Times New Roman"/>
          <w:sz w:val="28"/>
          <w:szCs w:val="28"/>
        </w:rPr>
        <w:t>，以利備取遞補工作。</w:t>
      </w:r>
    </w:p>
    <w:p w:rsidR="00D6767A" w:rsidRDefault="007830FC">
      <w:pPr>
        <w:spacing w:before="180" w:line="440" w:lineRule="exact"/>
        <w:ind w:left="1984" w:hanging="1984"/>
        <w:jc w:val="both"/>
        <w:rPr>
          <w:rFonts w:ascii="Times New Roman" w:eastAsia="標楷體" w:hAnsi="Times New Roman"/>
          <w:b/>
          <w:sz w:val="28"/>
          <w:szCs w:val="28"/>
        </w:rPr>
      </w:pPr>
      <w:r>
        <w:rPr>
          <w:rFonts w:ascii="Times New Roman" w:eastAsia="標楷體" w:hAnsi="Times New Roman"/>
          <w:b/>
          <w:sz w:val="28"/>
          <w:szCs w:val="28"/>
        </w:rPr>
        <w:t>柒、錄取公告</w:t>
      </w:r>
    </w:p>
    <w:p w:rsidR="00D6767A" w:rsidRDefault="007830FC">
      <w:pPr>
        <w:spacing w:line="440" w:lineRule="exact"/>
        <w:ind w:left="1132" w:hanging="568"/>
        <w:jc w:val="both"/>
      </w:pPr>
      <w:r>
        <w:rPr>
          <w:rFonts w:ascii="Times New Roman" w:eastAsia="標楷體" w:hAnsi="Times New Roman"/>
          <w:sz w:val="28"/>
          <w:szCs w:val="28"/>
        </w:rPr>
        <w:t>一、錄取名單將於活動前二週於教育部國教署原住民族教育資訊網</w:t>
      </w:r>
      <w:r>
        <w:rPr>
          <w:rFonts w:ascii="標楷體" w:eastAsia="標楷體" w:hAnsi="標楷體"/>
          <w:sz w:val="28"/>
          <w:szCs w:val="28"/>
        </w:rPr>
        <w:t>（</w:t>
      </w:r>
      <w:hyperlink r:id="rId9" w:history="1">
        <w:r>
          <w:rPr>
            <w:rStyle w:val="ae"/>
            <w:color w:val="auto"/>
            <w:sz w:val="28"/>
            <w:szCs w:val="28"/>
          </w:rPr>
          <w:t>https://ieiw.ntcu.edu.tw/#1</w:t>
        </w:r>
      </w:hyperlink>
      <w:r>
        <w:rPr>
          <w:rFonts w:ascii="標楷體" w:eastAsia="標楷體" w:hAnsi="標楷體"/>
          <w:sz w:val="28"/>
          <w:szCs w:val="28"/>
        </w:rPr>
        <w:t>）統一公告，公告同時將寄發電子郵件及電話通知錄取之學員</w:t>
      </w:r>
      <w:r>
        <w:rPr>
          <w:rFonts w:ascii="Times New Roman" w:eastAsia="標楷體" w:hAnsi="Times New Roman"/>
          <w:sz w:val="28"/>
          <w:szCs w:val="28"/>
        </w:rPr>
        <w:t>。</w:t>
      </w:r>
    </w:p>
    <w:p w:rsidR="00D6767A" w:rsidRDefault="007830FC">
      <w:pPr>
        <w:spacing w:line="440" w:lineRule="exact"/>
        <w:ind w:left="1132" w:hanging="568"/>
        <w:jc w:val="both"/>
        <w:rPr>
          <w:rFonts w:ascii="Times New Roman" w:eastAsia="標楷體" w:hAnsi="Times New Roman"/>
          <w:sz w:val="28"/>
          <w:szCs w:val="28"/>
        </w:rPr>
      </w:pPr>
      <w:r>
        <w:rPr>
          <w:rFonts w:ascii="Times New Roman" w:eastAsia="標楷體" w:hAnsi="Times New Roman"/>
          <w:sz w:val="28"/>
          <w:szCs w:val="28"/>
        </w:rPr>
        <w:t>二、經承辦單位公告錄取名單，如以電話聯繫通知而未回應與確認者，則取消其報名資格。</w:t>
      </w:r>
    </w:p>
    <w:p w:rsidR="00D6767A" w:rsidRDefault="007830FC">
      <w:pPr>
        <w:spacing w:line="440" w:lineRule="exact"/>
        <w:ind w:left="1132" w:hanging="568"/>
        <w:jc w:val="both"/>
      </w:pPr>
      <w:r>
        <w:rPr>
          <w:rFonts w:ascii="Times New Roman" w:eastAsia="標楷體" w:hAnsi="Times New Roman"/>
          <w:sz w:val="28"/>
          <w:szCs w:val="28"/>
        </w:rPr>
        <w:t>三、錄取名單公告時間</w:t>
      </w:r>
      <w:r>
        <w:rPr>
          <w:rFonts w:ascii="標楷體" w:eastAsia="標楷體" w:hAnsi="標楷體"/>
          <w:sz w:val="28"/>
          <w:szCs w:val="28"/>
        </w:rPr>
        <w:t>：</w:t>
      </w:r>
    </w:p>
    <w:tbl>
      <w:tblPr>
        <w:tblW w:w="8505" w:type="dxa"/>
        <w:jc w:val="center"/>
        <w:tblCellMar>
          <w:left w:w="10" w:type="dxa"/>
          <w:right w:w="10" w:type="dxa"/>
        </w:tblCellMar>
        <w:tblLook w:val="0000" w:firstRow="0" w:lastRow="0" w:firstColumn="0" w:lastColumn="0" w:noHBand="0" w:noVBand="0"/>
      </w:tblPr>
      <w:tblGrid>
        <w:gridCol w:w="851"/>
        <w:gridCol w:w="2551"/>
        <w:gridCol w:w="2693"/>
        <w:gridCol w:w="2410"/>
      </w:tblGrid>
      <w:tr w:rsidR="00D6767A">
        <w:tblPrEx>
          <w:tblCellMar>
            <w:top w:w="0" w:type="dxa"/>
            <w:bottom w:w="0" w:type="dxa"/>
          </w:tblCellMar>
        </w:tblPrEx>
        <w:trPr>
          <w:trHeight w:val="340"/>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序號</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場次</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錄取公告時間</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b/>
                <w:sz w:val="26"/>
                <w:szCs w:val="26"/>
              </w:rPr>
            </w:pPr>
            <w:r>
              <w:rPr>
                <w:rFonts w:ascii="標楷體" w:eastAsia="標楷體" w:hAnsi="標楷體"/>
                <w:b/>
                <w:sz w:val="26"/>
                <w:szCs w:val="26"/>
              </w:rPr>
              <w:t>回覆確認截止時間</w:t>
            </w:r>
          </w:p>
        </w:tc>
      </w:tr>
      <w:tr w:rsidR="00D6767A">
        <w:tblPrEx>
          <w:tblCellMar>
            <w:top w:w="0" w:type="dxa"/>
            <w:bottom w:w="0" w:type="dxa"/>
          </w:tblCellMar>
        </w:tblPrEx>
        <w:trPr>
          <w:trHeight w:val="89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走讀</w:t>
            </w:r>
            <w:r>
              <w:rPr>
                <w:rFonts w:ascii="標楷體" w:eastAsia="標楷體" w:hAnsi="標楷體"/>
                <w:sz w:val="26"/>
                <w:szCs w:val="26"/>
              </w:rPr>
              <w:t>Lyung penux-</w:t>
            </w:r>
            <w:r>
              <w:rPr>
                <w:rFonts w:ascii="標楷體" w:eastAsia="標楷體" w:hAnsi="標楷體"/>
                <w:sz w:val="26"/>
                <w:szCs w:val="26"/>
              </w:rPr>
              <w:t>深耕大安溪</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109.9.30(</w:t>
            </w:r>
            <w:r>
              <w:rPr>
                <w:rFonts w:ascii="標楷體" w:eastAsia="標楷體" w:hAnsi="標楷體"/>
                <w:sz w:val="26"/>
                <w:szCs w:val="26"/>
              </w:rPr>
              <w:t>三</w:t>
            </w:r>
            <w:r>
              <w:rPr>
                <w:rFonts w:ascii="標楷體" w:eastAsia="標楷體" w:hAnsi="標楷體"/>
                <w:sz w:val="26"/>
                <w:szCs w:val="26"/>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109.10.7(</w:t>
            </w:r>
            <w:r>
              <w:rPr>
                <w:rFonts w:ascii="標楷體" w:eastAsia="標楷體" w:hAnsi="標楷體"/>
                <w:sz w:val="26"/>
                <w:szCs w:val="26"/>
              </w:rPr>
              <w:t>三</w:t>
            </w:r>
            <w:r>
              <w:rPr>
                <w:rFonts w:ascii="標楷體" w:eastAsia="標楷體" w:hAnsi="標楷體"/>
                <w:sz w:val="26"/>
                <w:szCs w:val="26"/>
              </w:rPr>
              <w:t>)</w:t>
            </w:r>
          </w:p>
        </w:tc>
      </w:tr>
      <w:tr w:rsidR="00D6767A">
        <w:tblPrEx>
          <w:tblCellMar>
            <w:top w:w="0" w:type="dxa"/>
            <w:bottom w:w="0" w:type="dxa"/>
          </w:tblCellMar>
        </w:tblPrEx>
        <w:trPr>
          <w:trHeight w:val="896"/>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manutus</w:t>
            </w:r>
            <w:r>
              <w:rPr>
                <w:rFonts w:ascii="標楷體" w:eastAsia="標楷體" w:hAnsi="標楷體"/>
                <w:sz w:val="26"/>
                <w:szCs w:val="26"/>
              </w:rPr>
              <w:t>獵人古道</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109.10.14(</w:t>
            </w:r>
            <w:r>
              <w:rPr>
                <w:rFonts w:ascii="標楷體" w:eastAsia="標楷體" w:hAnsi="標楷體"/>
                <w:sz w:val="26"/>
                <w:szCs w:val="26"/>
              </w:rPr>
              <w:t>三</w:t>
            </w:r>
            <w:r>
              <w:rPr>
                <w:rFonts w:ascii="標楷體" w:eastAsia="標楷體" w:hAnsi="標楷體"/>
                <w:sz w:val="26"/>
                <w:szCs w:val="26"/>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40" w:lineRule="exact"/>
              <w:jc w:val="center"/>
              <w:rPr>
                <w:rFonts w:ascii="標楷體" w:eastAsia="標楷體" w:hAnsi="標楷體"/>
                <w:sz w:val="26"/>
                <w:szCs w:val="26"/>
              </w:rPr>
            </w:pPr>
            <w:r>
              <w:rPr>
                <w:rFonts w:ascii="標楷體" w:eastAsia="標楷體" w:hAnsi="標楷體"/>
                <w:sz w:val="26"/>
                <w:szCs w:val="26"/>
              </w:rPr>
              <w:t>109.10.16(</w:t>
            </w:r>
            <w:r>
              <w:rPr>
                <w:rFonts w:ascii="標楷體" w:eastAsia="標楷體" w:hAnsi="標楷體"/>
                <w:sz w:val="26"/>
                <w:szCs w:val="26"/>
              </w:rPr>
              <w:t>五</w:t>
            </w:r>
            <w:r>
              <w:rPr>
                <w:rFonts w:ascii="標楷體" w:eastAsia="標楷體" w:hAnsi="標楷體"/>
                <w:sz w:val="26"/>
                <w:szCs w:val="26"/>
              </w:rPr>
              <w:t>)</w:t>
            </w:r>
          </w:p>
        </w:tc>
      </w:tr>
    </w:tbl>
    <w:p w:rsidR="00D6767A" w:rsidRDefault="007830FC">
      <w:pPr>
        <w:spacing w:before="180" w:line="440" w:lineRule="exact"/>
        <w:ind w:left="1984" w:hanging="1984"/>
        <w:jc w:val="both"/>
      </w:pPr>
      <w:r>
        <w:rPr>
          <w:rFonts w:ascii="Times New Roman" w:eastAsia="標楷體" w:hAnsi="Times New Roman"/>
          <w:b/>
          <w:sz w:val="28"/>
          <w:szCs w:val="28"/>
        </w:rPr>
        <w:t>捌、活動費用：參加學生全程免費，但須自付往返活動地點之交通費</w:t>
      </w:r>
      <w:r>
        <w:rPr>
          <w:rFonts w:ascii="Times New Roman" w:eastAsia="標楷體" w:hAnsi="Times New Roman"/>
          <w:sz w:val="28"/>
          <w:szCs w:val="28"/>
        </w:rPr>
        <w:t>，</w:t>
      </w:r>
      <w:r>
        <w:rPr>
          <w:rFonts w:ascii="標楷體" w:eastAsia="標楷體" w:hAnsi="標楷體"/>
          <w:sz w:val="28"/>
          <w:szCs w:val="28"/>
        </w:rPr>
        <w:t>其活動經費</w:t>
      </w:r>
      <w:r>
        <w:rPr>
          <w:rFonts w:ascii="Times New Roman" w:eastAsia="標楷體" w:hAnsi="Times New Roman"/>
          <w:sz w:val="28"/>
          <w:szCs w:val="28"/>
        </w:rPr>
        <w:t>由教育部國民及學前教育署委辦經費支付。</w:t>
      </w:r>
    </w:p>
    <w:p w:rsidR="00D6767A" w:rsidRDefault="007830FC">
      <w:pPr>
        <w:widowControl/>
        <w:numPr>
          <w:ilvl w:val="0"/>
          <w:numId w:val="4"/>
        </w:numPr>
        <w:spacing w:before="180" w:line="440" w:lineRule="exact"/>
        <w:ind w:right="1100"/>
        <w:jc w:val="both"/>
        <w:rPr>
          <w:rFonts w:ascii="Times New Roman" w:eastAsia="標楷體" w:hAnsi="Times New Roman"/>
          <w:b/>
          <w:sz w:val="28"/>
          <w:szCs w:val="28"/>
        </w:rPr>
      </w:pPr>
      <w:r>
        <w:rPr>
          <w:rFonts w:ascii="Times New Roman" w:eastAsia="標楷體" w:hAnsi="Times New Roman"/>
          <w:b/>
          <w:sz w:val="28"/>
          <w:szCs w:val="28"/>
        </w:rPr>
        <w:t>注意事項</w:t>
      </w:r>
    </w:p>
    <w:p w:rsidR="00D6767A" w:rsidRDefault="007830FC">
      <w:pPr>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lastRenderedPageBreak/>
        <w:t>為保障參與體驗營之權利，請務必於規定時間內完成報名，逾期報名者恕不予受理，亦不接受電話或現場報名。</w:t>
      </w:r>
    </w:p>
    <w:p w:rsidR="00D6767A" w:rsidRDefault="007830FC">
      <w:pPr>
        <w:numPr>
          <w:ilvl w:val="0"/>
          <w:numId w:val="5"/>
        </w:numPr>
        <w:spacing w:line="440" w:lineRule="exact"/>
        <w:ind w:left="1078" w:hanging="648"/>
        <w:jc w:val="both"/>
      </w:pPr>
      <w:r>
        <w:rPr>
          <w:rFonts w:ascii="標楷體" w:eastAsia="標楷體" w:hAnsi="標楷體"/>
          <w:sz w:val="28"/>
          <w:szCs w:val="28"/>
        </w:rPr>
        <w:t>活動期間學員需住宿於主辦單位安排之住宿地點。</w:t>
      </w:r>
    </w:p>
    <w:p w:rsidR="00D6767A" w:rsidRDefault="007830FC">
      <w:pPr>
        <w:numPr>
          <w:ilvl w:val="0"/>
          <w:numId w:val="5"/>
        </w:numPr>
        <w:spacing w:line="440" w:lineRule="exact"/>
        <w:ind w:left="1078" w:hanging="648"/>
        <w:jc w:val="both"/>
      </w:pPr>
      <w:r>
        <w:rPr>
          <w:rFonts w:ascii="標楷體" w:eastAsia="標楷體" w:hAnsi="標楷體"/>
          <w:sz w:val="28"/>
          <w:szCs w:val="28"/>
        </w:rPr>
        <w:t>請務必攜帶健保卡、個人盥洗用具、口罩、換洗衣物、環保餐具、雨具等物品。另個人藥品等請學員依個人習慣自行選帶。</w:t>
      </w:r>
    </w:p>
    <w:p w:rsidR="00D6767A" w:rsidRDefault="007830FC">
      <w:pPr>
        <w:numPr>
          <w:ilvl w:val="0"/>
          <w:numId w:val="5"/>
        </w:numPr>
        <w:spacing w:line="440" w:lineRule="exact"/>
        <w:ind w:left="1078" w:hanging="648"/>
        <w:jc w:val="both"/>
      </w:pPr>
      <w:r>
        <w:rPr>
          <w:rFonts w:ascii="標楷體" w:eastAsia="標楷體" w:hAnsi="標楷體"/>
          <w:sz w:val="28"/>
          <w:szCs w:val="28"/>
        </w:rPr>
        <w:t>請穿著活動方便之服裝及運動鞋，勿穿著涼鞋以避免腳部受傷。</w:t>
      </w:r>
    </w:p>
    <w:p w:rsidR="00D6767A" w:rsidRDefault="007830FC">
      <w:pPr>
        <w:numPr>
          <w:ilvl w:val="0"/>
          <w:numId w:val="5"/>
        </w:numPr>
        <w:spacing w:line="440" w:lineRule="exact"/>
        <w:ind w:left="1078" w:hanging="648"/>
        <w:jc w:val="both"/>
      </w:pPr>
      <w:r>
        <w:rPr>
          <w:rFonts w:ascii="標楷體" w:eastAsia="標楷體" w:hAnsi="標楷體"/>
          <w:sz w:val="28"/>
          <w:szCs w:val="28"/>
        </w:rPr>
        <w:t>如有感冒發燒、紅眼等傳染病</w:t>
      </w:r>
      <w:r>
        <w:rPr>
          <w:rFonts w:ascii="標楷體" w:eastAsia="標楷體" w:hAnsi="標楷體"/>
          <w:sz w:val="28"/>
          <w:szCs w:val="28"/>
        </w:rPr>
        <w:t>情況產生，主辦單位有權取消參加活動。</w:t>
      </w:r>
    </w:p>
    <w:p w:rsidR="00D6767A" w:rsidRDefault="007830FC">
      <w:pPr>
        <w:numPr>
          <w:ilvl w:val="0"/>
          <w:numId w:val="5"/>
        </w:numPr>
        <w:spacing w:line="440" w:lineRule="exact"/>
        <w:ind w:left="1078" w:hanging="648"/>
        <w:jc w:val="both"/>
      </w:pPr>
      <w:r>
        <w:rPr>
          <w:rFonts w:ascii="標楷體" w:eastAsia="標楷體" w:hAnsi="標楷體"/>
          <w:sz w:val="28"/>
          <w:szCs w:val="28"/>
        </w:rPr>
        <w:t>如遇天災</w:t>
      </w:r>
      <w:r>
        <w:rPr>
          <w:rFonts w:ascii="標楷體" w:eastAsia="標楷體" w:hAnsi="標楷體"/>
          <w:sz w:val="28"/>
          <w:szCs w:val="28"/>
        </w:rPr>
        <w:t>(</w:t>
      </w:r>
      <w:r>
        <w:rPr>
          <w:rFonts w:ascii="標楷體" w:eastAsia="標楷體" w:hAnsi="標楷體"/>
          <w:sz w:val="28"/>
          <w:szCs w:val="28"/>
        </w:rPr>
        <w:t>颱風、地震等</w:t>
      </w:r>
      <w:r>
        <w:rPr>
          <w:rFonts w:ascii="標楷體" w:eastAsia="標楷體" w:hAnsi="標楷體"/>
          <w:sz w:val="28"/>
          <w:szCs w:val="28"/>
        </w:rPr>
        <w:t>)</w:t>
      </w:r>
      <w:r>
        <w:rPr>
          <w:rFonts w:ascii="標楷體" w:eastAsia="標楷體" w:hAnsi="標楷體"/>
          <w:sz w:val="28"/>
          <w:szCs w:val="28"/>
        </w:rPr>
        <w:t>或其他不可抗力之情形，經活動地點所屬地方政府機關宣布停止上班上課，或其他重大事故無法辦理，本單位視情況延期或取消，並即時轉知參與學員及發佈公開訊息。</w:t>
      </w:r>
    </w:p>
    <w:p w:rsidR="00D6767A" w:rsidRDefault="007830FC">
      <w:pPr>
        <w:numPr>
          <w:ilvl w:val="0"/>
          <w:numId w:val="5"/>
        </w:numPr>
        <w:spacing w:line="440" w:lineRule="exact"/>
        <w:ind w:left="1078" w:hanging="648"/>
        <w:jc w:val="both"/>
      </w:pPr>
      <w:r>
        <w:rPr>
          <w:rFonts w:ascii="標楷體" w:eastAsia="標楷體" w:hAnsi="標楷體"/>
          <w:sz w:val="28"/>
          <w:szCs w:val="28"/>
        </w:rPr>
        <w:t>若臨時因故無法參加，請於活動</w:t>
      </w:r>
      <w:r>
        <w:rPr>
          <w:rFonts w:ascii="標楷體" w:eastAsia="標楷體" w:hAnsi="標楷體"/>
          <w:sz w:val="28"/>
          <w:szCs w:val="28"/>
        </w:rPr>
        <w:t>5</w:t>
      </w:r>
      <w:r>
        <w:rPr>
          <w:rFonts w:ascii="標楷體" w:eastAsia="標楷體" w:hAnsi="標楷體"/>
          <w:sz w:val="28"/>
          <w:szCs w:val="28"/>
        </w:rPr>
        <w:t>天前電話通知本單位，以利後續活動規劃。</w:t>
      </w:r>
    </w:p>
    <w:p w:rsidR="00D6767A" w:rsidRDefault="007830FC">
      <w:pPr>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t>報名學員所提供之資料如有偽造、變造、冒用或不實等情形發生，經查證屬實者，將取消本次活動資格，並自負相關法律責任。</w:t>
      </w:r>
    </w:p>
    <w:p w:rsidR="00D6767A" w:rsidRDefault="007830FC">
      <w:pPr>
        <w:numPr>
          <w:ilvl w:val="0"/>
          <w:numId w:val="5"/>
        </w:numPr>
        <w:spacing w:line="440" w:lineRule="exact"/>
        <w:ind w:left="1078" w:hanging="648"/>
        <w:jc w:val="both"/>
        <w:rPr>
          <w:rFonts w:ascii="Times New Roman" w:eastAsia="標楷體" w:hAnsi="Times New Roman"/>
          <w:sz w:val="28"/>
          <w:szCs w:val="28"/>
        </w:rPr>
      </w:pPr>
      <w:r>
        <w:rPr>
          <w:rFonts w:ascii="Times New Roman" w:eastAsia="標楷體" w:hAnsi="Times New Roman"/>
          <w:sz w:val="28"/>
          <w:szCs w:val="28"/>
        </w:rPr>
        <w:t>本實施計畫如有未盡事宜，依承辦單位規定辦理，同時承辦單位保有活動變更之權利。</w:t>
      </w:r>
    </w:p>
    <w:p w:rsidR="00D6767A" w:rsidRDefault="007830FC">
      <w:pPr>
        <w:widowControl/>
        <w:spacing w:before="180" w:line="440" w:lineRule="exact"/>
        <w:ind w:right="1100"/>
        <w:jc w:val="both"/>
        <w:rPr>
          <w:rFonts w:ascii="Times New Roman" w:eastAsia="標楷體" w:hAnsi="Times New Roman"/>
          <w:b/>
          <w:sz w:val="28"/>
          <w:szCs w:val="28"/>
        </w:rPr>
      </w:pPr>
      <w:r>
        <w:rPr>
          <w:rFonts w:ascii="Times New Roman" w:eastAsia="標楷體" w:hAnsi="Times New Roman"/>
          <w:b/>
          <w:sz w:val="28"/>
          <w:szCs w:val="28"/>
        </w:rPr>
        <w:t>拾、聯絡資訊</w:t>
      </w:r>
    </w:p>
    <w:p w:rsidR="00D6767A" w:rsidRDefault="007830FC">
      <w:pPr>
        <w:spacing w:line="440" w:lineRule="exact"/>
        <w:ind w:left="499"/>
        <w:rPr>
          <w:rFonts w:ascii="Times New Roman" w:eastAsia="標楷體" w:hAnsi="Times New Roman"/>
          <w:sz w:val="28"/>
          <w:szCs w:val="28"/>
        </w:rPr>
      </w:pPr>
      <w:r>
        <w:rPr>
          <w:rFonts w:ascii="Times New Roman" w:eastAsia="標楷體" w:hAnsi="Times New Roman"/>
          <w:sz w:val="28"/>
          <w:szCs w:val="28"/>
        </w:rPr>
        <w:t>國立臺中教育大學原住民族</w:t>
      </w:r>
      <w:r>
        <w:rPr>
          <w:rFonts w:ascii="Times New Roman" w:eastAsia="標楷體" w:hAnsi="Times New Roman"/>
          <w:sz w:val="28"/>
          <w:szCs w:val="28"/>
        </w:rPr>
        <w:t>教育及文化研究中心</w:t>
      </w:r>
    </w:p>
    <w:p w:rsidR="00D6767A" w:rsidRDefault="007830FC">
      <w:pPr>
        <w:spacing w:line="440" w:lineRule="exact"/>
        <w:ind w:left="499"/>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04-22183398(</w:t>
      </w:r>
      <w:r>
        <w:rPr>
          <w:rFonts w:ascii="Times New Roman" w:eastAsia="標楷體" w:hAnsi="Times New Roman"/>
          <w:sz w:val="28"/>
          <w:szCs w:val="28"/>
        </w:rPr>
        <w:t>鄭竹倩小姐</w:t>
      </w:r>
      <w:r>
        <w:rPr>
          <w:rFonts w:ascii="Times New Roman" w:eastAsia="標楷體" w:hAnsi="Times New Roman"/>
          <w:sz w:val="28"/>
          <w:szCs w:val="28"/>
        </w:rPr>
        <w:t>)</w:t>
      </w:r>
      <w:r>
        <w:rPr>
          <w:rFonts w:ascii="Times New Roman" w:eastAsia="標楷體" w:hAnsi="Times New Roman"/>
          <w:sz w:val="28"/>
          <w:szCs w:val="28"/>
        </w:rPr>
        <w:t>、</w:t>
      </w:r>
      <w:r>
        <w:rPr>
          <w:rFonts w:ascii="Times New Roman" w:eastAsia="標楷體" w:hAnsi="Times New Roman"/>
          <w:sz w:val="28"/>
          <w:szCs w:val="28"/>
        </w:rPr>
        <w:t>04-22183661(</w:t>
      </w:r>
      <w:r>
        <w:rPr>
          <w:rFonts w:ascii="Times New Roman" w:eastAsia="標楷體" w:hAnsi="Times New Roman"/>
          <w:sz w:val="28"/>
          <w:szCs w:val="28"/>
        </w:rPr>
        <w:t>方小姐</w:t>
      </w:r>
      <w:r>
        <w:rPr>
          <w:rFonts w:ascii="Times New Roman" w:eastAsia="標楷體" w:hAnsi="Times New Roman"/>
          <w:sz w:val="28"/>
          <w:szCs w:val="28"/>
        </w:rPr>
        <w:t xml:space="preserve">) </w:t>
      </w:r>
    </w:p>
    <w:p w:rsidR="00D6767A" w:rsidRDefault="007830FC">
      <w:pPr>
        <w:spacing w:line="440" w:lineRule="exact"/>
        <w:ind w:left="499"/>
      </w:pPr>
      <w:r>
        <w:rPr>
          <w:rFonts w:ascii="Times New Roman" w:eastAsia="標楷體" w:hAnsi="Times New Roman"/>
          <w:sz w:val="28"/>
          <w:szCs w:val="28"/>
        </w:rPr>
        <w:t>Email</w:t>
      </w:r>
      <w:r>
        <w:rPr>
          <w:rFonts w:ascii="Times New Roman" w:eastAsia="標楷體" w:hAnsi="Times New Roman"/>
          <w:sz w:val="28"/>
          <w:szCs w:val="28"/>
        </w:rPr>
        <w:t>：</w:t>
      </w:r>
      <w:hyperlink r:id="rId10" w:history="1">
        <w:r>
          <w:rPr>
            <w:rStyle w:val="ae"/>
            <w:rFonts w:ascii="Times New Roman" w:eastAsia="標楷體" w:hAnsi="Times New Roman"/>
            <w:color w:val="auto"/>
            <w:sz w:val="28"/>
            <w:szCs w:val="24"/>
          </w:rPr>
          <w:t>ntcuiecrc103@mail.ntcu.edu.tw</w:t>
        </w:r>
      </w:hyperlink>
    </w:p>
    <w:p w:rsidR="00D6767A" w:rsidRDefault="007830FC">
      <w:pPr>
        <w:widowControl/>
        <w:spacing w:before="180" w:line="440" w:lineRule="exact"/>
        <w:ind w:right="1100"/>
        <w:jc w:val="both"/>
        <w:rPr>
          <w:rFonts w:ascii="Times New Roman" w:eastAsia="標楷體" w:hAnsi="Times New Roman"/>
          <w:b/>
          <w:sz w:val="28"/>
          <w:szCs w:val="28"/>
        </w:rPr>
      </w:pPr>
      <w:r>
        <w:rPr>
          <w:rFonts w:ascii="Times New Roman" w:eastAsia="標楷體" w:hAnsi="Times New Roman"/>
          <w:b/>
          <w:sz w:val="28"/>
          <w:szCs w:val="28"/>
        </w:rPr>
        <w:t>拾壹、本活動計畫經教育部國民及學前教育署核定後公布實施。</w:t>
      </w:r>
    </w:p>
    <w:p w:rsidR="00D6767A" w:rsidRDefault="007830FC">
      <w:pPr>
        <w:pageBreakBefore/>
        <w:widowControl/>
        <w:spacing w:line="440" w:lineRule="exact"/>
        <w:ind w:right="1100"/>
        <w:jc w:val="both"/>
      </w:pPr>
      <w:r>
        <w:rPr>
          <w:rFonts w:ascii="Times New Roman" w:eastAsia="標楷體" w:hAnsi="Times New Roman"/>
          <w:szCs w:val="28"/>
        </w:rPr>
        <w:lastRenderedPageBreak/>
        <w:t>【附件一】</w:t>
      </w:r>
      <w:r>
        <w:rPr>
          <w:rFonts w:eastAsia="標楷體"/>
          <w:szCs w:val="28"/>
          <w:shd w:val="clear" w:color="auto" w:fill="FFFFFF"/>
        </w:rPr>
        <w:t>各場次活動內容</w:t>
      </w:r>
    </w:p>
    <w:p w:rsidR="00D6767A" w:rsidRDefault="007830FC">
      <w:pPr>
        <w:widowControl/>
        <w:spacing w:line="440" w:lineRule="exact"/>
        <w:jc w:val="center"/>
        <w:rPr>
          <w:rFonts w:ascii="標楷體" w:eastAsia="標楷體" w:hAnsi="標楷體"/>
          <w:b/>
          <w:sz w:val="28"/>
          <w:szCs w:val="28"/>
        </w:rPr>
      </w:pPr>
      <w:r>
        <w:rPr>
          <w:rFonts w:ascii="標楷體" w:eastAsia="標楷體" w:hAnsi="標楷體"/>
          <w:b/>
          <w:sz w:val="28"/>
          <w:szCs w:val="28"/>
        </w:rPr>
        <w:t>【走讀</w:t>
      </w:r>
      <w:r>
        <w:rPr>
          <w:rFonts w:ascii="標楷體" w:eastAsia="標楷體" w:hAnsi="標楷體"/>
          <w:b/>
          <w:sz w:val="28"/>
          <w:szCs w:val="28"/>
        </w:rPr>
        <w:t>Lyung penux-</w:t>
      </w:r>
      <w:r>
        <w:rPr>
          <w:rFonts w:ascii="標楷體" w:eastAsia="標楷體" w:hAnsi="標楷體"/>
          <w:b/>
          <w:sz w:val="28"/>
          <w:szCs w:val="28"/>
        </w:rPr>
        <w:t>深耕大安溪】</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活動日期：</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17</w:t>
      </w:r>
      <w:r>
        <w:rPr>
          <w:rFonts w:ascii="標楷體" w:eastAsia="標楷體" w:hAnsi="標楷體"/>
          <w:b/>
          <w:sz w:val="28"/>
          <w:szCs w:val="28"/>
        </w:rPr>
        <w:t>日（六）</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18</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日</w:t>
      </w:r>
      <w:r>
        <w:rPr>
          <w:rFonts w:ascii="標楷體" w:eastAsia="標楷體" w:hAnsi="標楷體"/>
          <w:b/>
          <w:sz w:val="28"/>
          <w:szCs w:val="28"/>
        </w:rPr>
        <w:t>)</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活動地點：達觀部落廚房</w:t>
      </w:r>
      <w:r>
        <w:rPr>
          <w:rFonts w:ascii="標楷體" w:eastAsia="標楷體" w:hAnsi="標楷體"/>
          <w:b/>
          <w:sz w:val="28"/>
          <w:szCs w:val="28"/>
        </w:rPr>
        <w:t>(</w:t>
      </w:r>
      <w:r>
        <w:rPr>
          <w:rFonts w:ascii="標楷體" w:eastAsia="標楷體" w:hAnsi="標楷體"/>
          <w:b/>
          <w:sz w:val="28"/>
          <w:szCs w:val="28"/>
        </w:rPr>
        <w:t>臺中達觀部落</w:t>
      </w:r>
      <w:r>
        <w:rPr>
          <w:rFonts w:ascii="標楷體" w:eastAsia="標楷體" w:hAnsi="標楷體"/>
          <w:b/>
          <w:sz w:val="28"/>
          <w:szCs w:val="28"/>
        </w:rPr>
        <w:t>)</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活動流程：</w:t>
      </w:r>
    </w:p>
    <w:tbl>
      <w:tblPr>
        <w:tblW w:w="8777" w:type="dxa"/>
        <w:jc w:val="center"/>
        <w:tblCellMar>
          <w:left w:w="10" w:type="dxa"/>
          <w:right w:w="10" w:type="dxa"/>
        </w:tblCellMar>
        <w:tblLook w:val="0000" w:firstRow="0" w:lastRow="0" w:firstColumn="0" w:lastColumn="0" w:noHBand="0" w:noVBand="0"/>
      </w:tblPr>
      <w:tblGrid>
        <w:gridCol w:w="2293"/>
        <w:gridCol w:w="3818"/>
        <w:gridCol w:w="2666"/>
      </w:tblGrid>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時間</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流程</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備註</w:t>
            </w:r>
          </w:p>
        </w:tc>
      </w:tr>
      <w:tr w:rsidR="00D6767A">
        <w:tblPrEx>
          <w:tblCellMar>
            <w:top w:w="0" w:type="dxa"/>
            <w:bottom w:w="0" w:type="dxa"/>
          </w:tblCellMar>
        </w:tblPrEx>
        <w:trPr>
          <w:trHeight w:val="475"/>
          <w:jc w:val="center"/>
        </w:trPr>
        <w:tc>
          <w:tcPr>
            <w:tcW w:w="8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第一天</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00-11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台中高鐵站</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30-12</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報到及相見歡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00-13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00-14</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認識部落廚房</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14</w:t>
            </w:r>
            <w:r>
              <w:rPr>
                <w:rFonts w:ascii="Times New Roman" w:eastAsia="標楷體" w:hAnsi="Times New Roman"/>
                <w:sz w:val="26"/>
                <w:szCs w:val="26"/>
              </w:rPr>
              <w:t>：</w:t>
            </w:r>
            <w:r>
              <w:rPr>
                <w:rFonts w:ascii="Times New Roman" w:eastAsia="標楷體" w:hAnsi="Times New Roman"/>
                <w:sz w:val="26"/>
                <w:szCs w:val="26"/>
              </w:rPr>
              <w:t>00-16</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編織體驗</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16</w:t>
            </w:r>
            <w:r>
              <w:rPr>
                <w:rFonts w:ascii="Times New Roman" w:eastAsia="標楷體" w:hAnsi="Times New Roman"/>
                <w:sz w:val="26"/>
                <w:szCs w:val="26"/>
              </w:rPr>
              <w:t>：</w:t>
            </w:r>
            <w:r>
              <w:rPr>
                <w:rFonts w:ascii="Times New Roman" w:eastAsia="標楷體" w:hAnsi="Times New Roman"/>
                <w:sz w:val="26"/>
                <w:szCs w:val="26"/>
              </w:rPr>
              <w:t>00-17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農事體驗</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17</w:t>
            </w:r>
            <w:r>
              <w:rPr>
                <w:rFonts w:ascii="Times New Roman" w:eastAsia="標楷體" w:hAnsi="Times New Roman"/>
                <w:sz w:val="26"/>
                <w:szCs w:val="26"/>
              </w:rPr>
              <w:t>：</w:t>
            </w:r>
            <w:r>
              <w:rPr>
                <w:rFonts w:ascii="Times New Roman" w:eastAsia="標楷體" w:hAnsi="Times New Roman"/>
                <w:sz w:val="26"/>
                <w:szCs w:val="26"/>
              </w:rPr>
              <w:t>30-20</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晚餐及說故事</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入住接待家庭</w:t>
            </w:r>
          </w:p>
        </w:tc>
      </w:tr>
      <w:tr w:rsidR="00D6767A">
        <w:tblPrEx>
          <w:tblCellMar>
            <w:top w:w="0" w:type="dxa"/>
            <w:bottom w:w="0" w:type="dxa"/>
          </w:tblCellMar>
        </w:tblPrEx>
        <w:trPr>
          <w:trHeight w:val="475"/>
          <w:jc w:val="center"/>
        </w:trPr>
        <w:tc>
          <w:tcPr>
            <w:tcW w:w="87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第二天</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08</w:t>
            </w:r>
            <w:r>
              <w:rPr>
                <w:rFonts w:ascii="Times New Roman" w:eastAsia="標楷體" w:hAnsi="Times New Roman"/>
                <w:sz w:val="26"/>
                <w:szCs w:val="26"/>
              </w:rPr>
              <w:t>：</w:t>
            </w:r>
            <w:r>
              <w:rPr>
                <w:rFonts w:ascii="Times New Roman" w:eastAsia="標楷體" w:hAnsi="Times New Roman"/>
                <w:sz w:val="26"/>
                <w:szCs w:val="26"/>
              </w:rPr>
              <w:t>00-09</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早餐</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09</w:t>
            </w:r>
            <w:r>
              <w:rPr>
                <w:rFonts w:ascii="Times New Roman" w:eastAsia="標楷體" w:hAnsi="Times New Roman"/>
                <w:sz w:val="26"/>
                <w:szCs w:val="26"/>
              </w:rPr>
              <w:t>：</w:t>
            </w:r>
            <w:r>
              <w:rPr>
                <w:rFonts w:ascii="Times New Roman" w:eastAsia="標楷體" w:hAnsi="Times New Roman"/>
                <w:sz w:val="26"/>
                <w:szCs w:val="26"/>
              </w:rPr>
              <w:t>00~11</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部落巡禮</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00-12</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打泰雅糕</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0 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賦歸</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bl>
    <w:p w:rsidR="00D6767A" w:rsidRDefault="00D6767A">
      <w:pPr>
        <w:widowControl/>
        <w:spacing w:line="440" w:lineRule="exact"/>
        <w:ind w:right="1100"/>
        <w:jc w:val="both"/>
        <w:rPr>
          <w:rFonts w:ascii="Times New Roman" w:eastAsia="標楷體" w:hAnsi="Times New Roman"/>
          <w:b/>
          <w:sz w:val="28"/>
          <w:szCs w:val="28"/>
        </w:rPr>
      </w:pPr>
    </w:p>
    <w:p w:rsidR="00D6767A" w:rsidRDefault="007830FC">
      <w:pPr>
        <w:pageBreakBefore/>
        <w:widowControl/>
        <w:spacing w:line="440" w:lineRule="exact"/>
        <w:jc w:val="center"/>
        <w:rPr>
          <w:rFonts w:ascii="標楷體" w:eastAsia="標楷體" w:hAnsi="標楷體"/>
          <w:b/>
          <w:sz w:val="28"/>
          <w:szCs w:val="28"/>
        </w:rPr>
      </w:pPr>
      <w:r>
        <w:rPr>
          <w:rFonts w:ascii="標楷體" w:eastAsia="標楷體" w:hAnsi="標楷體"/>
          <w:b/>
          <w:sz w:val="28"/>
          <w:szCs w:val="28"/>
        </w:rPr>
        <w:lastRenderedPageBreak/>
        <w:t>【</w:t>
      </w:r>
      <w:r>
        <w:rPr>
          <w:rFonts w:ascii="標楷體" w:eastAsia="標楷體" w:hAnsi="標楷體"/>
          <w:b/>
          <w:sz w:val="28"/>
          <w:szCs w:val="28"/>
        </w:rPr>
        <w:t>manutus</w:t>
      </w:r>
      <w:r>
        <w:rPr>
          <w:rFonts w:ascii="標楷體" w:eastAsia="標楷體" w:hAnsi="標楷體"/>
          <w:b/>
          <w:sz w:val="28"/>
          <w:szCs w:val="28"/>
        </w:rPr>
        <w:t>獵人古道】</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活動日期：</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10</w:t>
      </w:r>
      <w:r>
        <w:rPr>
          <w:rFonts w:ascii="標楷體" w:eastAsia="標楷體" w:hAnsi="標楷體"/>
          <w:b/>
          <w:sz w:val="28"/>
          <w:szCs w:val="28"/>
        </w:rPr>
        <w:t>月</w:t>
      </w:r>
      <w:r>
        <w:rPr>
          <w:rFonts w:ascii="標楷體" w:eastAsia="標楷體" w:hAnsi="標楷體"/>
          <w:b/>
          <w:sz w:val="28"/>
          <w:szCs w:val="28"/>
        </w:rPr>
        <w:t>31</w:t>
      </w:r>
      <w:r>
        <w:rPr>
          <w:rFonts w:ascii="標楷體" w:eastAsia="標楷體" w:hAnsi="標楷體"/>
          <w:b/>
          <w:sz w:val="28"/>
          <w:szCs w:val="28"/>
        </w:rPr>
        <w:t>日（六）</w:t>
      </w:r>
      <w:r>
        <w:rPr>
          <w:rFonts w:ascii="標楷體" w:eastAsia="標楷體" w:hAnsi="標楷體"/>
          <w:b/>
          <w:sz w:val="28"/>
          <w:szCs w:val="28"/>
        </w:rPr>
        <w:t>-109</w:t>
      </w:r>
      <w:r>
        <w:rPr>
          <w:rFonts w:ascii="標楷體" w:eastAsia="標楷體" w:hAnsi="標楷體"/>
          <w:b/>
          <w:sz w:val="28"/>
          <w:szCs w:val="28"/>
        </w:rPr>
        <w:t>年</w:t>
      </w:r>
      <w:r>
        <w:rPr>
          <w:rFonts w:ascii="標楷體" w:eastAsia="標楷體" w:hAnsi="標楷體"/>
          <w:b/>
          <w:sz w:val="28"/>
          <w:szCs w:val="28"/>
        </w:rPr>
        <w:t>11</w:t>
      </w:r>
      <w:r>
        <w:rPr>
          <w:rFonts w:ascii="標楷體" w:eastAsia="標楷體" w:hAnsi="標楷體"/>
          <w:b/>
          <w:sz w:val="28"/>
          <w:szCs w:val="28"/>
        </w:rPr>
        <w:t>月</w:t>
      </w:r>
      <w:r>
        <w:rPr>
          <w:rFonts w:ascii="標楷體" w:eastAsia="標楷體" w:hAnsi="標楷體"/>
          <w:b/>
          <w:sz w:val="28"/>
          <w:szCs w:val="28"/>
        </w:rPr>
        <w:t>1</w:t>
      </w:r>
      <w:r>
        <w:rPr>
          <w:rFonts w:ascii="標楷體" w:eastAsia="標楷體" w:hAnsi="標楷體"/>
          <w:b/>
          <w:sz w:val="28"/>
          <w:szCs w:val="28"/>
        </w:rPr>
        <w:t>日</w:t>
      </w:r>
      <w:r>
        <w:rPr>
          <w:rFonts w:ascii="標楷體" w:eastAsia="標楷體" w:hAnsi="標楷體"/>
          <w:b/>
          <w:sz w:val="28"/>
          <w:szCs w:val="28"/>
        </w:rPr>
        <w:t>(</w:t>
      </w:r>
      <w:r>
        <w:rPr>
          <w:rFonts w:ascii="標楷體" w:eastAsia="標楷體" w:hAnsi="標楷體"/>
          <w:b/>
          <w:sz w:val="28"/>
          <w:szCs w:val="28"/>
        </w:rPr>
        <w:t>日</w:t>
      </w:r>
      <w:r>
        <w:rPr>
          <w:rFonts w:ascii="標楷體" w:eastAsia="標楷體" w:hAnsi="標楷體"/>
          <w:b/>
          <w:sz w:val="28"/>
          <w:szCs w:val="28"/>
        </w:rPr>
        <w:t>)</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活動地點：南投信義鄉望鄉部落</w:t>
      </w:r>
    </w:p>
    <w:p w:rsidR="00D6767A" w:rsidRDefault="007830FC">
      <w:pPr>
        <w:widowControl/>
        <w:numPr>
          <w:ilvl w:val="0"/>
          <w:numId w:val="6"/>
        </w:numPr>
        <w:spacing w:line="440" w:lineRule="exact"/>
        <w:ind w:right="1100"/>
        <w:rPr>
          <w:rFonts w:ascii="標楷體" w:eastAsia="標楷體" w:hAnsi="標楷體"/>
          <w:b/>
          <w:sz w:val="28"/>
          <w:szCs w:val="28"/>
        </w:rPr>
      </w:pPr>
      <w:r>
        <w:rPr>
          <w:rFonts w:ascii="標楷體" w:eastAsia="標楷體" w:hAnsi="標楷體"/>
          <w:b/>
          <w:sz w:val="28"/>
          <w:szCs w:val="28"/>
        </w:rPr>
        <w:t>活動流程：</w:t>
      </w:r>
    </w:p>
    <w:tbl>
      <w:tblPr>
        <w:tblW w:w="8954" w:type="dxa"/>
        <w:jc w:val="center"/>
        <w:tblCellMar>
          <w:left w:w="10" w:type="dxa"/>
          <w:right w:w="10" w:type="dxa"/>
        </w:tblCellMar>
        <w:tblLook w:val="0000" w:firstRow="0" w:lastRow="0" w:firstColumn="0" w:lastColumn="0" w:noHBand="0" w:noVBand="0"/>
      </w:tblPr>
      <w:tblGrid>
        <w:gridCol w:w="2293"/>
        <w:gridCol w:w="3818"/>
        <w:gridCol w:w="2843"/>
      </w:tblGrid>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時間</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流程</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備註</w:t>
            </w:r>
          </w:p>
        </w:tc>
      </w:tr>
      <w:tr w:rsidR="00D6767A">
        <w:tblPrEx>
          <w:tblCellMar>
            <w:top w:w="0" w:type="dxa"/>
            <w:bottom w:w="0" w:type="dxa"/>
          </w:tblCellMar>
        </w:tblPrEx>
        <w:trPr>
          <w:trHeight w:val="475"/>
          <w:jc w:val="center"/>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第一天</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9</w:t>
            </w:r>
            <w:r>
              <w:rPr>
                <w:rFonts w:ascii="Times New Roman" w:eastAsia="標楷體" w:hAnsi="Times New Roman"/>
                <w:sz w:val="26"/>
                <w:szCs w:val="26"/>
              </w:rPr>
              <w:t>：</w:t>
            </w:r>
            <w:r>
              <w:rPr>
                <w:rFonts w:ascii="Times New Roman" w:eastAsia="標楷體" w:hAnsi="Times New Roman"/>
                <w:sz w:val="26"/>
                <w:szCs w:val="26"/>
              </w:rPr>
              <w:t>30-10</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台中高鐵站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9</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30-11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車程</w:t>
            </w:r>
            <w:r>
              <w:rPr>
                <w:rFonts w:ascii="Times New Roman" w:eastAsia="標楷體" w:hAnsi="Times New Roman"/>
                <w:sz w:val="26"/>
                <w:szCs w:val="26"/>
              </w:rPr>
              <w:t>-</w:t>
            </w:r>
            <w:r>
              <w:rPr>
                <w:rFonts w:ascii="Times New Roman" w:eastAsia="標楷體" w:hAnsi="Times New Roman"/>
                <w:sz w:val="26"/>
                <w:szCs w:val="26"/>
              </w:rPr>
              <w:t>水里火車站</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10</w:t>
            </w:r>
            <w:r>
              <w:rPr>
                <w:rFonts w:ascii="Times New Roman" w:eastAsia="標楷體" w:hAnsi="Times New Roman"/>
                <w:sz w:val="26"/>
                <w:szCs w:val="26"/>
              </w:rPr>
              <w:t>：</w:t>
            </w:r>
            <w:r>
              <w:rPr>
                <w:rFonts w:ascii="Times New Roman" w:eastAsia="標楷體" w:hAnsi="Times New Roman"/>
                <w:sz w:val="26"/>
                <w:szCs w:val="26"/>
              </w:rPr>
              <w:t>20</w:t>
            </w:r>
            <w:r>
              <w:rPr>
                <w:rFonts w:ascii="Times New Roman" w:eastAsia="標楷體" w:hAnsi="Times New Roman"/>
                <w:sz w:val="26"/>
                <w:szCs w:val="26"/>
              </w:rPr>
              <w:t>集合</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30-13</w:t>
            </w:r>
            <w:r>
              <w:rPr>
                <w:rFonts w:ascii="Times New Roman" w:eastAsia="標楷體" w:hAnsi="Times New Roman"/>
                <w:sz w:val="26"/>
                <w:szCs w:val="26"/>
              </w:rPr>
              <w:t>：</w:t>
            </w:r>
            <w:r>
              <w:rPr>
                <w:rFonts w:ascii="Times New Roman" w:eastAsia="標楷體" w:hAnsi="Times New Roman"/>
                <w:sz w:val="26"/>
                <w:szCs w:val="26"/>
              </w:rPr>
              <w:t>00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與會人員報到及午餐</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13</w:t>
            </w:r>
            <w:r>
              <w:rPr>
                <w:rFonts w:ascii="Times New Roman" w:eastAsia="標楷體" w:hAnsi="Times New Roman"/>
                <w:sz w:val="26"/>
                <w:szCs w:val="26"/>
              </w:rPr>
              <w:t>：</w:t>
            </w:r>
            <w:r>
              <w:rPr>
                <w:rFonts w:ascii="Times New Roman" w:eastAsia="標楷體" w:hAnsi="Times New Roman"/>
                <w:sz w:val="26"/>
                <w:szCs w:val="26"/>
              </w:rPr>
              <w:t>00-14</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望鄉部落巡禮</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14</w:t>
            </w:r>
            <w:r>
              <w:rPr>
                <w:rFonts w:ascii="Times New Roman" w:eastAsia="標楷體" w:hAnsi="Times New Roman"/>
                <w:sz w:val="26"/>
                <w:szCs w:val="26"/>
              </w:rPr>
              <w:t>：</w:t>
            </w:r>
            <w:r>
              <w:rPr>
                <w:rFonts w:ascii="Times New Roman" w:eastAsia="標楷體" w:hAnsi="Times New Roman"/>
                <w:sz w:val="26"/>
                <w:szCs w:val="26"/>
              </w:rPr>
              <w:t>30-16</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布農童玩體驗</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16</w:t>
            </w:r>
            <w:r>
              <w:rPr>
                <w:rFonts w:ascii="Times New Roman" w:eastAsia="標楷體" w:hAnsi="Times New Roman"/>
                <w:sz w:val="26"/>
                <w:szCs w:val="26"/>
              </w:rPr>
              <w:t>：</w:t>
            </w:r>
            <w:r>
              <w:rPr>
                <w:rFonts w:ascii="Times New Roman" w:eastAsia="標楷體" w:hAnsi="Times New Roman"/>
                <w:sz w:val="26"/>
                <w:szCs w:val="26"/>
              </w:rPr>
              <w:t>30-17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辦理入住</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17</w:t>
            </w:r>
            <w:r>
              <w:rPr>
                <w:rFonts w:ascii="Times New Roman" w:eastAsia="標楷體" w:hAnsi="Times New Roman"/>
                <w:sz w:val="26"/>
                <w:szCs w:val="26"/>
              </w:rPr>
              <w:t>：</w:t>
            </w:r>
            <w:r>
              <w:rPr>
                <w:rFonts w:ascii="Times New Roman" w:eastAsia="標楷體" w:hAnsi="Times New Roman"/>
                <w:sz w:val="26"/>
                <w:szCs w:val="26"/>
              </w:rPr>
              <w:t>30-19</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晚餐及說故事</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89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b/>
                <w:sz w:val="26"/>
                <w:szCs w:val="26"/>
              </w:rPr>
            </w:pPr>
            <w:r>
              <w:rPr>
                <w:rFonts w:ascii="Times New Roman" w:eastAsia="標楷體" w:hAnsi="Times New Roman"/>
                <w:b/>
                <w:sz w:val="26"/>
                <w:szCs w:val="26"/>
              </w:rPr>
              <w:t>第二天</w:t>
            </w: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07</w:t>
            </w:r>
            <w:r>
              <w:rPr>
                <w:rFonts w:ascii="Times New Roman" w:eastAsia="標楷體" w:hAnsi="Times New Roman"/>
                <w:sz w:val="26"/>
                <w:szCs w:val="26"/>
              </w:rPr>
              <w:t>：</w:t>
            </w:r>
            <w:r>
              <w:rPr>
                <w:rFonts w:ascii="Times New Roman" w:eastAsia="標楷體" w:hAnsi="Times New Roman"/>
                <w:sz w:val="26"/>
                <w:szCs w:val="26"/>
              </w:rPr>
              <w:t>00-07</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早餐</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07</w:t>
            </w:r>
            <w:r>
              <w:rPr>
                <w:rFonts w:ascii="Times New Roman" w:eastAsia="標楷體" w:hAnsi="Times New Roman"/>
                <w:sz w:val="26"/>
                <w:szCs w:val="26"/>
              </w:rPr>
              <w:t>：</w:t>
            </w:r>
            <w:r>
              <w:rPr>
                <w:rFonts w:ascii="Times New Roman" w:eastAsia="標楷體" w:hAnsi="Times New Roman"/>
                <w:sz w:val="26"/>
                <w:szCs w:val="26"/>
              </w:rPr>
              <w:t>30~11</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獵人古道踏查</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11</w:t>
            </w:r>
            <w:r>
              <w:rPr>
                <w:rFonts w:ascii="Times New Roman" w:eastAsia="標楷體" w:hAnsi="Times New Roman"/>
                <w:sz w:val="26"/>
                <w:szCs w:val="26"/>
              </w:rPr>
              <w:t>：</w:t>
            </w:r>
            <w:r>
              <w:rPr>
                <w:rFonts w:ascii="Times New Roman" w:eastAsia="標楷體" w:hAnsi="Times New Roman"/>
                <w:sz w:val="26"/>
                <w:szCs w:val="26"/>
              </w:rPr>
              <w:t>30-12</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午餐</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r w:rsidR="00D6767A">
        <w:tblPrEx>
          <w:tblCellMar>
            <w:top w:w="0" w:type="dxa"/>
            <w:bottom w:w="0" w:type="dxa"/>
          </w:tblCellMar>
        </w:tblPrEx>
        <w:trPr>
          <w:trHeight w:val="475"/>
          <w:jc w:val="center"/>
        </w:trPr>
        <w:tc>
          <w:tcPr>
            <w:tcW w:w="2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12</w:t>
            </w:r>
            <w:r>
              <w:rPr>
                <w:rFonts w:ascii="Times New Roman" w:eastAsia="標楷體" w:hAnsi="Times New Roman"/>
                <w:sz w:val="26"/>
                <w:szCs w:val="26"/>
              </w:rPr>
              <w:t>：</w:t>
            </w:r>
            <w:r>
              <w:rPr>
                <w:rFonts w:ascii="Times New Roman" w:eastAsia="標楷體" w:hAnsi="Times New Roman"/>
                <w:sz w:val="26"/>
                <w:szCs w:val="26"/>
              </w:rPr>
              <w:t>30~</w:t>
            </w:r>
          </w:p>
        </w:tc>
        <w:tc>
          <w:tcPr>
            <w:tcW w:w="3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7830FC">
            <w:pPr>
              <w:widowControl/>
              <w:spacing w:line="440" w:lineRule="exact"/>
              <w:jc w:val="center"/>
              <w:rPr>
                <w:rFonts w:ascii="Times New Roman" w:eastAsia="標楷體" w:hAnsi="Times New Roman"/>
                <w:sz w:val="26"/>
                <w:szCs w:val="26"/>
              </w:rPr>
            </w:pPr>
            <w:r>
              <w:rPr>
                <w:rFonts w:ascii="Times New Roman" w:eastAsia="標楷體" w:hAnsi="Times New Roman"/>
                <w:sz w:val="26"/>
                <w:szCs w:val="26"/>
              </w:rPr>
              <w:t>賦歸</w:t>
            </w:r>
          </w:p>
        </w:tc>
        <w:tc>
          <w:tcPr>
            <w:tcW w:w="2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767A" w:rsidRDefault="00D6767A">
            <w:pPr>
              <w:widowControl/>
              <w:spacing w:line="440" w:lineRule="exact"/>
              <w:jc w:val="center"/>
              <w:rPr>
                <w:rFonts w:ascii="Times New Roman" w:eastAsia="標楷體" w:hAnsi="Times New Roman"/>
                <w:sz w:val="26"/>
                <w:szCs w:val="26"/>
              </w:rPr>
            </w:pPr>
          </w:p>
        </w:tc>
      </w:tr>
    </w:tbl>
    <w:p w:rsidR="00D6767A" w:rsidRDefault="00D6767A">
      <w:pPr>
        <w:widowControl/>
        <w:spacing w:line="440" w:lineRule="exact"/>
        <w:ind w:right="1100"/>
        <w:jc w:val="both"/>
        <w:rPr>
          <w:rFonts w:ascii="Times New Roman" w:eastAsia="標楷體" w:hAnsi="Times New Roman"/>
          <w:sz w:val="26"/>
          <w:szCs w:val="26"/>
        </w:rPr>
      </w:pPr>
    </w:p>
    <w:p w:rsidR="00D6767A" w:rsidRDefault="007830FC">
      <w:pPr>
        <w:pageBreakBefore/>
        <w:widowControl/>
        <w:spacing w:line="240" w:lineRule="atLeast"/>
        <w:ind w:right="1100"/>
      </w:pPr>
      <w:r>
        <w:rPr>
          <w:rFonts w:ascii="Times New Roman" w:eastAsia="標楷體" w:hAnsi="Times New Roman"/>
          <w:szCs w:val="24"/>
        </w:rPr>
        <w:lastRenderedPageBreak/>
        <w:t>【附件二】</w:t>
      </w:r>
      <w:r>
        <w:rPr>
          <w:rFonts w:ascii="Times New Roman" w:eastAsia="標楷體" w:hAnsi="Times New Roman"/>
          <w:szCs w:val="24"/>
        </w:rPr>
        <w:t xml:space="preserve"> </w:t>
      </w:r>
    </w:p>
    <w:p w:rsidR="00D6767A" w:rsidRDefault="007830FC">
      <w:pPr>
        <w:widowControl/>
        <w:spacing w:line="440" w:lineRule="exact"/>
        <w:ind w:right="1100"/>
        <w:jc w:val="center"/>
        <w:rPr>
          <w:rFonts w:ascii="Times New Roman" w:eastAsia="標楷體" w:hAnsi="Times New Roman"/>
          <w:b/>
          <w:sz w:val="36"/>
          <w:szCs w:val="26"/>
        </w:rPr>
      </w:pPr>
      <w:r>
        <w:rPr>
          <w:rFonts w:ascii="Times New Roman" w:eastAsia="標楷體" w:hAnsi="Times New Roman"/>
          <w:b/>
          <w:sz w:val="36"/>
          <w:szCs w:val="26"/>
        </w:rPr>
        <w:t xml:space="preserve">   </w:t>
      </w:r>
      <w:r>
        <w:rPr>
          <w:rFonts w:ascii="Times New Roman" w:eastAsia="標楷體" w:hAnsi="Times New Roman"/>
          <w:b/>
          <w:sz w:val="36"/>
          <w:szCs w:val="26"/>
        </w:rPr>
        <w:t>教育部國民及學前教育署</w:t>
      </w:r>
    </w:p>
    <w:p w:rsidR="00D6767A" w:rsidRDefault="007830FC">
      <w:pPr>
        <w:widowControl/>
        <w:spacing w:line="440" w:lineRule="exact"/>
        <w:ind w:right="1100"/>
        <w:jc w:val="center"/>
        <w:rPr>
          <w:rFonts w:ascii="標楷體" w:eastAsia="標楷體" w:hAnsi="標楷體"/>
          <w:b/>
          <w:sz w:val="36"/>
          <w:szCs w:val="36"/>
        </w:rPr>
      </w:pPr>
      <w:r>
        <w:rPr>
          <w:rFonts w:ascii="標楷體" w:eastAsia="標楷體" w:hAnsi="標楷體"/>
          <w:b/>
          <w:sz w:val="36"/>
          <w:szCs w:val="36"/>
        </w:rPr>
        <w:t xml:space="preserve">   </w:t>
      </w:r>
      <w:r>
        <w:rPr>
          <w:rFonts w:ascii="標楷體" w:eastAsia="標楷體" w:hAnsi="標楷體"/>
          <w:b/>
          <w:sz w:val="36"/>
          <w:szCs w:val="36"/>
        </w:rPr>
        <w:t>「一起憶起</w:t>
      </w:r>
      <w:r>
        <w:rPr>
          <w:rFonts w:ascii="標楷體" w:eastAsia="標楷體" w:hAnsi="標楷體"/>
          <w:b/>
          <w:sz w:val="36"/>
          <w:szCs w:val="36"/>
        </w:rPr>
        <w:t>-109</w:t>
      </w:r>
      <w:r>
        <w:rPr>
          <w:rFonts w:ascii="標楷體" w:eastAsia="標楷體" w:hAnsi="標楷體"/>
          <w:b/>
          <w:sz w:val="36"/>
          <w:szCs w:val="36"/>
        </w:rPr>
        <w:t>年度部落文化學習營」報名表</w:t>
      </w:r>
    </w:p>
    <w:p w:rsidR="00D6767A" w:rsidRDefault="007830FC">
      <w:pPr>
        <w:widowControl/>
        <w:spacing w:line="440" w:lineRule="exact"/>
        <w:rPr>
          <w:rFonts w:ascii="標楷體" w:eastAsia="標楷體" w:hAnsi="標楷體"/>
          <w:b/>
          <w:sz w:val="28"/>
          <w:szCs w:val="32"/>
        </w:rPr>
      </w:pPr>
      <w:r>
        <w:rPr>
          <w:rFonts w:ascii="標楷體" w:eastAsia="標楷體" w:hAnsi="標楷體"/>
          <w:b/>
          <w:sz w:val="28"/>
          <w:szCs w:val="32"/>
        </w:rPr>
        <w:t>編號：</w:t>
      </w:r>
    </w:p>
    <w:p w:rsidR="00D6767A" w:rsidRDefault="007830FC">
      <w:pPr>
        <w:widowControl/>
        <w:spacing w:line="440" w:lineRule="exact"/>
        <w:jc w:val="right"/>
      </w:pPr>
      <w:r>
        <w:rPr>
          <w:rFonts w:ascii="標楷體" w:eastAsia="標楷體" w:hAnsi="標楷體"/>
          <w:szCs w:val="32"/>
        </w:rPr>
        <w:t>註：表內各欄位請詳實填寫，以利辦理保險事宜</w:t>
      </w:r>
    </w:p>
    <w:tbl>
      <w:tblPr>
        <w:tblW w:w="9899" w:type="dxa"/>
        <w:jc w:val="center"/>
        <w:tblCellMar>
          <w:left w:w="10" w:type="dxa"/>
          <w:right w:w="10" w:type="dxa"/>
        </w:tblCellMar>
        <w:tblLook w:val="0000" w:firstRow="0" w:lastRow="0" w:firstColumn="0" w:lastColumn="0" w:noHBand="0" w:noVBand="0"/>
      </w:tblPr>
      <w:tblGrid>
        <w:gridCol w:w="1803"/>
        <w:gridCol w:w="3448"/>
        <w:gridCol w:w="1468"/>
        <w:gridCol w:w="3151"/>
        <w:gridCol w:w="29"/>
      </w:tblGrid>
      <w:tr w:rsidR="00D6767A">
        <w:tblPrEx>
          <w:tblCellMar>
            <w:top w:w="0" w:type="dxa"/>
            <w:bottom w:w="0" w:type="dxa"/>
          </w:tblCellMar>
        </w:tblPrEx>
        <w:trPr>
          <w:trHeight w:val="929"/>
          <w:jc w:val="center"/>
        </w:trPr>
        <w:tc>
          <w:tcPr>
            <w:tcW w:w="1803" w:type="dxa"/>
            <w:tcBorders>
              <w:top w:val="double" w:sz="6"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報名場次</w:t>
            </w:r>
          </w:p>
        </w:tc>
        <w:tc>
          <w:tcPr>
            <w:tcW w:w="8067" w:type="dxa"/>
            <w:gridSpan w:val="3"/>
            <w:tcBorders>
              <w:top w:val="double" w:sz="6"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pPr>
            <w:r>
              <w:rPr>
                <w:rFonts w:ascii="標楷體" w:eastAsia="標楷體" w:hAnsi="標楷體" w:cs="Segoe UI Emoji"/>
                <w:szCs w:val="24"/>
              </w:rPr>
              <w:t>□</w:t>
            </w:r>
            <w:r>
              <w:rPr>
                <w:rFonts w:ascii="標楷體" w:eastAsia="標楷體" w:hAnsi="標楷體" w:cs="Segoe UI Emoji"/>
                <w:szCs w:val="24"/>
              </w:rPr>
              <w:t>第一場次</w:t>
            </w:r>
            <w:r>
              <w:rPr>
                <w:rFonts w:ascii="標楷體" w:eastAsia="標楷體" w:hAnsi="標楷體" w:cs="Segoe UI Emoji"/>
                <w:szCs w:val="24"/>
              </w:rPr>
              <w:t>-</w:t>
            </w:r>
            <w:r>
              <w:rPr>
                <w:rFonts w:ascii="標楷體" w:eastAsia="標楷體" w:hAnsi="標楷體" w:cs="Segoe UI Emoji"/>
                <w:szCs w:val="24"/>
              </w:rPr>
              <w:t>一起憶起</w:t>
            </w:r>
            <w:r>
              <w:rPr>
                <w:rFonts w:ascii="標楷體" w:eastAsia="標楷體" w:hAnsi="標楷體" w:cs="Segoe UI Emoji"/>
                <w:szCs w:val="24"/>
              </w:rPr>
              <w:t>-</w:t>
            </w:r>
            <w:r>
              <w:rPr>
                <w:rFonts w:ascii="標楷體" w:eastAsia="標楷體" w:hAnsi="標楷體"/>
                <w:szCs w:val="28"/>
              </w:rPr>
              <w:t>走讀</w:t>
            </w:r>
            <w:r>
              <w:rPr>
                <w:rFonts w:ascii="標楷體" w:eastAsia="標楷體" w:hAnsi="標楷體"/>
                <w:szCs w:val="28"/>
              </w:rPr>
              <w:t>Lyung penux-</w:t>
            </w:r>
            <w:r>
              <w:rPr>
                <w:rFonts w:ascii="標楷體" w:eastAsia="標楷體" w:hAnsi="標楷體"/>
                <w:szCs w:val="28"/>
              </w:rPr>
              <w:t>深耕大安溪</w:t>
            </w:r>
            <w:r>
              <w:rPr>
                <w:rFonts w:ascii="標楷體" w:eastAsia="標楷體" w:hAnsi="標楷體" w:cs="Segoe UI Emoji"/>
                <w:szCs w:val="24"/>
              </w:rPr>
              <w:t>(109/10/17-10/18)</w:t>
            </w:r>
          </w:p>
          <w:p w:rsidR="00D6767A" w:rsidRDefault="007830FC">
            <w:pPr>
              <w:spacing w:line="400" w:lineRule="exact"/>
              <w:jc w:val="both"/>
            </w:pPr>
            <w:r>
              <w:rPr>
                <w:rFonts w:ascii="標楷體" w:eastAsia="標楷體" w:hAnsi="標楷體" w:cs="Segoe UI Emoji"/>
                <w:szCs w:val="24"/>
              </w:rPr>
              <w:t>□</w:t>
            </w:r>
            <w:r>
              <w:rPr>
                <w:rFonts w:ascii="標楷體" w:eastAsia="標楷體" w:hAnsi="標楷體" w:cs="Segoe UI Emoji"/>
                <w:szCs w:val="24"/>
              </w:rPr>
              <w:t>第二場次</w:t>
            </w:r>
            <w:r>
              <w:rPr>
                <w:rFonts w:ascii="標楷體" w:eastAsia="標楷體" w:hAnsi="標楷體" w:cs="Segoe UI Emoji"/>
                <w:szCs w:val="24"/>
              </w:rPr>
              <w:t>-</w:t>
            </w:r>
            <w:r>
              <w:rPr>
                <w:rFonts w:ascii="標楷體" w:eastAsia="標楷體" w:hAnsi="標楷體" w:cs="Segoe UI Emoji"/>
                <w:szCs w:val="24"/>
              </w:rPr>
              <w:t>一起憶起</w:t>
            </w:r>
            <w:r>
              <w:rPr>
                <w:rFonts w:ascii="標楷體" w:eastAsia="標楷體" w:hAnsi="標楷體" w:cs="Segoe UI Emoji"/>
                <w:szCs w:val="24"/>
              </w:rPr>
              <w:t>-</w:t>
            </w:r>
            <w:r>
              <w:rPr>
                <w:rFonts w:ascii="標楷體" w:eastAsia="標楷體" w:hAnsi="標楷體"/>
                <w:szCs w:val="24"/>
              </w:rPr>
              <w:t>manutus</w:t>
            </w:r>
            <w:r>
              <w:rPr>
                <w:rFonts w:ascii="標楷體" w:eastAsia="標楷體" w:hAnsi="標楷體"/>
                <w:szCs w:val="24"/>
              </w:rPr>
              <w:t>獵人古道</w:t>
            </w:r>
            <w:r>
              <w:rPr>
                <w:rFonts w:ascii="標楷體" w:eastAsia="標楷體" w:hAnsi="標楷體" w:cs="Segoe UI Emoji"/>
                <w:szCs w:val="24"/>
              </w:rPr>
              <w:t>(109/10/30-11/1)</w:t>
            </w:r>
          </w:p>
        </w:tc>
        <w:tc>
          <w:tcPr>
            <w:tcW w:w="29" w:type="dxa"/>
            <w:shd w:val="clear" w:color="auto" w:fill="auto"/>
            <w:tcMar>
              <w:top w:w="0" w:type="dxa"/>
              <w:left w:w="10" w:type="dxa"/>
              <w:bottom w:w="0" w:type="dxa"/>
              <w:right w:w="10" w:type="dxa"/>
            </w:tcMar>
          </w:tcPr>
          <w:p w:rsidR="00D6767A" w:rsidRDefault="00D6767A">
            <w:pPr>
              <w:spacing w:line="400" w:lineRule="exact"/>
              <w:jc w:val="both"/>
            </w:pPr>
          </w:p>
        </w:tc>
      </w:tr>
      <w:tr w:rsidR="00D6767A">
        <w:tblPrEx>
          <w:tblCellMar>
            <w:top w:w="0" w:type="dxa"/>
            <w:bottom w:w="0" w:type="dxa"/>
          </w:tblCellMar>
        </w:tblPrEx>
        <w:trPr>
          <w:trHeight w:val="418"/>
          <w:jc w:val="center"/>
        </w:trPr>
        <w:tc>
          <w:tcPr>
            <w:tcW w:w="1803"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族名</w:t>
            </w:r>
          </w:p>
        </w:tc>
        <w:tc>
          <w:tcPr>
            <w:tcW w:w="34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出生年月日</w:t>
            </w:r>
          </w:p>
        </w:tc>
        <w:tc>
          <w:tcPr>
            <w:tcW w:w="3151"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年</w:t>
            </w:r>
            <w:r>
              <w:rPr>
                <w:rFonts w:ascii="標楷體" w:eastAsia="標楷體" w:hAnsi="標楷體"/>
                <w:szCs w:val="24"/>
              </w:rPr>
              <w:t xml:space="preserve">     </w:t>
            </w:r>
            <w:r>
              <w:rPr>
                <w:rFonts w:ascii="標楷體" w:eastAsia="標楷體" w:hAnsi="標楷體"/>
                <w:szCs w:val="24"/>
              </w:rPr>
              <w:t>月</w:t>
            </w:r>
            <w:r>
              <w:rPr>
                <w:rFonts w:ascii="標楷體" w:eastAsia="標楷體" w:hAnsi="標楷體"/>
                <w:szCs w:val="24"/>
              </w:rPr>
              <w:t xml:space="preserve">    </w:t>
            </w:r>
            <w:r>
              <w:rPr>
                <w:rFonts w:ascii="標楷體" w:eastAsia="標楷體" w:hAnsi="標楷體"/>
                <w:szCs w:val="24"/>
              </w:rPr>
              <w:t>日</w:t>
            </w: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418"/>
          <w:jc w:val="center"/>
        </w:trPr>
        <w:tc>
          <w:tcPr>
            <w:tcW w:w="1803"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D6767A">
            <w:pPr>
              <w:spacing w:line="400" w:lineRule="exact"/>
              <w:jc w:val="center"/>
              <w:rPr>
                <w:rFonts w:ascii="標楷體" w:eastAsia="標楷體" w:hAnsi="標楷體"/>
                <w:szCs w:val="24"/>
              </w:rPr>
            </w:pPr>
          </w:p>
        </w:tc>
        <w:tc>
          <w:tcPr>
            <w:tcW w:w="34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身分證字號</w:t>
            </w:r>
          </w:p>
        </w:tc>
        <w:tc>
          <w:tcPr>
            <w:tcW w:w="3151"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414"/>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性別</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族別</w:t>
            </w:r>
          </w:p>
        </w:tc>
        <w:tc>
          <w:tcPr>
            <w:tcW w:w="3151"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990"/>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就讀學校</w:t>
            </w:r>
            <w:r>
              <w:rPr>
                <w:rFonts w:ascii="標楷體" w:eastAsia="標楷體" w:hAnsi="標楷體"/>
                <w:szCs w:val="24"/>
              </w:rPr>
              <w:br/>
            </w:r>
            <w:r>
              <w:rPr>
                <w:rFonts w:ascii="標楷體" w:eastAsia="標楷體" w:hAnsi="標楷體"/>
                <w:szCs w:val="24"/>
              </w:rPr>
              <w:t>及年級</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rPr>
                <w:rFonts w:ascii="標楷體" w:eastAsia="標楷體" w:hAnsi="標楷體"/>
                <w:szCs w:val="24"/>
              </w:rPr>
            </w:pPr>
            <w:r>
              <w:rPr>
                <w:rFonts w:ascii="標楷體" w:eastAsia="標楷體" w:hAnsi="標楷體"/>
                <w:szCs w:val="24"/>
              </w:rPr>
              <w:t>校名：</w:t>
            </w:r>
          </w:p>
          <w:p w:rsidR="00D6767A" w:rsidRDefault="007830FC">
            <w:pPr>
              <w:spacing w:line="400" w:lineRule="exact"/>
              <w:jc w:val="both"/>
              <w:rPr>
                <w:rFonts w:ascii="標楷體" w:eastAsia="標楷體" w:hAnsi="標楷體"/>
                <w:szCs w:val="24"/>
              </w:rPr>
            </w:pPr>
            <w:r>
              <w:rPr>
                <w:rFonts w:ascii="標楷體" w:eastAsia="標楷體" w:hAnsi="標楷體"/>
                <w:szCs w:val="24"/>
              </w:rPr>
              <w:t>年級：</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餐食</w:t>
            </w:r>
          </w:p>
        </w:tc>
        <w:tc>
          <w:tcPr>
            <w:tcW w:w="3151"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葷</w:t>
            </w:r>
            <w:r>
              <w:rPr>
                <w:rFonts w:ascii="標楷體" w:eastAsia="標楷體" w:hAnsi="標楷體"/>
                <w:szCs w:val="24"/>
              </w:rPr>
              <w:t xml:space="preserve">  </w:t>
            </w:r>
          </w:p>
          <w:p w:rsidR="00D6767A" w:rsidRDefault="007830FC">
            <w:pPr>
              <w:spacing w:line="40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素</w:t>
            </w: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561"/>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連絡電話</w:t>
            </w:r>
          </w:p>
        </w:tc>
        <w:tc>
          <w:tcPr>
            <w:tcW w:w="3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Email</w:t>
            </w:r>
          </w:p>
        </w:tc>
        <w:tc>
          <w:tcPr>
            <w:tcW w:w="3151"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551"/>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通訊地址</w:t>
            </w:r>
          </w:p>
        </w:tc>
        <w:tc>
          <w:tcPr>
            <w:tcW w:w="8067" w:type="dxa"/>
            <w:gridSpan w:val="3"/>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D6767A">
            <w:pPr>
              <w:spacing w:line="400" w:lineRule="exact"/>
              <w:jc w:val="both"/>
              <w:rPr>
                <w:rFonts w:ascii="標楷體" w:eastAsia="標楷體" w:hAnsi="標楷體"/>
                <w:szCs w:val="24"/>
              </w:rPr>
            </w:pPr>
          </w:p>
        </w:tc>
        <w:tc>
          <w:tcPr>
            <w:tcW w:w="29" w:type="dxa"/>
            <w:shd w:val="clear" w:color="auto" w:fill="auto"/>
            <w:tcMar>
              <w:top w:w="0" w:type="dxa"/>
              <w:left w:w="10" w:type="dxa"/>
              <w:bottom w:w="0" w:type="dxa"/>
              <w:right w:w="10" w:type="dxa"/>
            </w:tcMar>
          </w:tcPr>
          <w:p w:rsidR="00D6767A" w:rsidRDefault="00D6767A">
            <w:pPr>
              <w:spacing w:line="400" w:lineRule="exact"/>
              <w:jc w:val="both"/>
              <w:rPr>
                <w:rFonts w:ascii="標楷體" w:eastAsia="標楷體" w:hAnsi="標楷體"/>
                <w:szCs w:val="24"/>
              </w:rPr>
            </w:pPr>
          </w:p>
        </w:tc>
      </w:tr>
      <w:tr w:rsidR="00D6767A">
        <w:tblPrEx>
          <w:tblCellMar>
            <w:top w:w="0" w:type="dxa"/>
            <w:bottom w:w="0" w:type="dxa"/>
          </w:tblCellMar>
        </w:tblPrEx>
        <w:trPr>
          <w:trHeight w:val="719"/>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緊急連絡人</w:t>
            </w:r>
          </w:p>
          <w:p w:rsidR="00D6767A" w:rsidRDefault="007830FC">
            <w:pPr>
              <w:spacing w:line="400" w:lineRule="exact"/>
              <w:jc w:val="center"/>
              <w:rPr>
                <w:rFonts w:ascii="標楷體" w:eastAsia="標楷體" w:hAnsi="標楷體"/>
                <w:szCs w:val="24"/>
              </w:rPr>
            </w:pPr>
            <w:r>
              <w:rPr>
                <w:rFonts w:ascii="標楷體" w:eastAsia="標楷體" w:hAnsi="標楷體"/>
                <w:szCs w:val="24"/>
              </w:rPr>
              <w:t>姓名</w:t>
            </w:r>
            <w:r>
              <w:rPr>
                <w:rFonts w:ascii="標楷體" w:eastAsia="標楷體" w:hAnsi="標楷體"/>
                <w:szCs w:val="24"/>
              </w:rPr>
              <w:t>/</w:t>
            </w:r>
            <w:r>
              <w:rPr>
                <w:rFonts w:ascii="標楷體" w:eastAsia="標楷體" w:hAnsi="標楷體"/>
                <w:szCs w:val="24"/>
              </w:rPr>
              <w:t>電話</w:t>
            </w:r>
          </w:p>
        </w:tc>
        <w:tc>
          <w:tcPr>
            <w:tcW w:w="8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pPr>
            <w:r>
              <w:rPr>
                <w:rFonts w:ascii="標楷體" w:eastAsia="標楷體" w:hAnsi="標楷體"/>
                <w:szCs w:val="24"/>
              </w:rPr>
              <w:t>姓名：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電話：</w:t>
            </w:r>
            <w:r>
              <w:rPr>
                <w:rFonts w:ascii="標楷體" w:eastAsia="標楷體" w:hAnsi="標楷體"/>
                <w:szCs w:val="24"/>
                <w:u w:val="single"/>
              </w:rPr>
              <w:t xml:space="preserve">                    (</w:t>
            </w:r>
            <w:r>
              <w:rPr>
                <w:rFonts w:ascii="標楷體" w:eastAsia="標楷體" w:hAnsi="標楷體"/>
                <w:szCs w:val="24"/>
                <w:u w:val="single"/>
              </w:rPr>
              <w:t>請留手機</w:t>
            </w:r>
            <w:r>
              <w:rPr>
                <w:rFonts w:ascii="標楷體" w:eastAsia="標楷體" w:hAnsi="標楷體"/>
                <w:szCs w:val="24"/>
                <w:u w:val="single"/>
              </w:rPr>
              <w:t>)</w:t>
            </w:r>
            <w:r>
              <w:rPr>
                <w:rFonts w:ascii="標楷體" w:eastAsia="標楷體" w:hAnsi="標楷體"/>
                <w:szCs w:val="24"/>
              </w:rPr>
              <w:t xml:space="preserve">   </w:t>
            </w:r>
          </w:p>
          <w:p w:rsidR="00D6767A" w:rsidRDefault="007830FC">
            <w:pPr>
              <w:spacing w:line="400" w:lineRule="exact"/>
              <w:jc w:val="both"/>
              <w:rPr>
                <w:rFonts w:ascii="標楷體" w:eastAsia="標楷體" w:hAnsi="標楷體"/>
                <w:szCs w:val="24"/>
              </w:rPr>
            </w:pPr>
            <w:r>
              <w:rPr>
                <w:rFonts w:ascii="標楷體" w:eastAsia="標楷體" w:hAnsi="標楷體"/>
                <w:szCs w:val="24"/>
              </w:rPr>
              <w:t>關係：</w:t>
            </w:r>
          </w:p>
        </w:tc>
      </w:tr>
      <w:tr w:rsidR="00D6767A">
        <w:tblPrEx>
          <w:tblCellMar>
            <w:top w:w="0" w:type="dxa"/>
            <w:bottom w:w="0" w:type="dxa"/>
          </w:tblCellMar>
        </w:tblPrEx>
        <w:trPr>
          <w:trHeight w:val="563"/>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400" w:lineRule="exact"/>
              <w:jc w:val="center"/>
              <w:rPr>
                <w:rFonts w:ascii="標楷體" w:eastAsia="標楷體" w:hAnsi="標楷體"/>
                <w:szCs w:val="24"/>
              </w:rPr>
            </w:pPr>
            <w:r>
              <w:rPr>
                <w:rFonts w:ascii="標楷體" w:eastAsia="標楷體" w:hAnsi="標楷體"/>
                <w:szCs w:val="24"/>
              </w:rPr>
              <w:t>特殊身心狀況</w:t>
            </w:r>
          </w:p>
        </w:tc>
        <w:tc>
          <w:tcPr>
            <w:tcW w:w="8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spacing w:line="400" w:lineRule="exact"/>
              <w:jc w:val="both"/>
            </w:pPr>
            <w:r>
              <w:rPr>
                <w:rFonts w:ascii="Segoe UI Emoji" w:eastAsia="Segoe UI Emoji" w:hAnsi="Segoe UI Emoji" w:cs="Segoe UI Emoji"/>
                <w:szCs w:val="24"/>
              </w:rPr>
              <w:t>□</w:t>
            </w:r>
            <w:r>
              <w:rPr>
                <w:rFonts w:ascii="標楷體" w:eastAsia="標楷體" w:hAnsi="標楷體"/>
                <w:szCs w:val="24"/>
              </w:rPr>
              <w:t>無</w:t>
            </w:r>
            <w:r>
              <w:rPr>
                <w:rFonts w:ascii="標楷體" w:eastAsia="標楷體" w:hAnsi="標楷體"/>
                <w:szCs w:val="24"/>
              </w:rPr>
              <w:t xml:space="preserve">        </w:t>
            </w:r>
            <w:r>
              <w:rPr>
                <w:rFonts w:ascii="Segoe UI Emoji" w:eastAsia="Segoe UI Emoji" w:hAnsi="Segoe UI Emoji" w:cs="Segoe UI Emoji"/>
                <w:szCs w:val="24"/>
              </w:rPr>
              <w:t>□</w:t>
            </w:r>
            <w:r>
              <w:rPr>
                <w:rFonts w:ascii="標楷體" w:eastAsia="標楷體" w:hAnsi="標楷體"/>
                <w:szCs w:val="24"/>
              </w:rPr>
              <w:t>有，說明：</w:t>
            </w:r>
            <w:r>
              <w:rPr>
                <w:rFonts w:ascii="標楷體" w:eastAsia="標楷體" w:hAnsi="標楷體"/>
                <w:szCs w:val="24"/>
              </w:rPr>
              <w:t>_____________________</w:t>
            </w:r>
          </w:p>
        </w:tc>
      </w:tr>
      <w:tr w:rsidR="00D6767A">
        <w:tblPrEx>
          <w:tblCellMar>
            <w:top w:w="0" w:type="dxa"/>
            <w:bottom w:w="0" w:type="dxa"/>
          </w:tblCellMar>
        </w:tblPrEx>
        <w:trPr>
          <w:trHeight w:val="2054"/>
          <w:jc w:val="center"/>
        </w:trPr>
        <w:tc>
          <w:tcPr>
            <w:tcW w:w="1803" w:type="dxa"/>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360" w:lineRule="exact"/>
              <w:jc w:val="center"/>
              <w:rPr>
                <w:rFonts w:ascii="標楷體" w:eastAsia="標楷體" w:hAnsi="標楷體"/>
                <w:szCs w:val="24"/>
              </w:rPr>
            </w:pPr>
            <w:r>
              <w:rPr>
                <w:rFonts w:ascii="標楷體" w:eastAsia="標楷體" w:hAnsi="標楷體"/>
                <w:szCs w:val="24"/>
              </w:rPr>
              <w:t>報名方式</w:t>
            </w:r>
          </w:p>
        </w:tc>
        <w:tc>
          <w:tcPr>
            <w:tcW w:w="8096" w:type="dxa"/>
            <w:gridSpan w:val="4"/>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numPr>
                <w:ilvl w:val="0"/>
                <w:numId w:val="7"/>
              </w:numPr>
              <w:spacing w:line="360" w:lineRule="exact"/>
              <w:ind w:left="559" w:hanging="559"/>
              <w:rPr>
                <w:rFonts w:ascii="標楷體" w:eastAsia="標楷體" w:hAnsi="標楷體"/>
                <w:szCs w:val="24"/>
              </w:rPr>
            </w:pPr>
            <w:r>
              <w:rPr>
                <w:rFonts w:ascii="標楷體" w:eastAsia="標楷體" w:hAnsi="標楷體"/>
                <w:szCs w:val="24"/>
              </w:rPr>
              <w:t>聯繫及諮詢窗口：</w:t>
            </w:r>
          </w:p>
          <w:p w:rsidR="00D6767A" w:rsidRDefault="007830FC">
            <w:pPr>
              <w:spacing w:line="360" w:lineRule="exact"/>
              <w:ind w:left="432"/>
              <w:rPr>
                <w:rFonts w:ascii="標楷體" w:eastAsia="標楷體" w:hAnsi="標楷體"/>
                <w:szCs w:val="24"/>
              </w:rPr>
            </w:pPr>
            <w:r>
              <w:rPr>
                <w:rFonts w:ascii="標楷體" w:eastAsia="標楷體" w:hAnsi="標楷體"/>
                <w:szCs w:val="24"/>
              </w:rPr>
              <w:t>(</w:t>
            </w:r>
            <w:r>
              <w:rPr>
                <w:rFonts w:ascii="標楷體" w:eastAsia="標楷體" w:hAnsi="標楷體"/>
                <w:szCs w:val="24"/>
              </w:rPr>
              <w:t>一</w:t>
            </w:r>
            <w:r>
              <w:rPr>
                <w:rFonts w:ascii="標楷體" w:eastAsia="標楷體" w:hAnsi="標楷體"/>
                <w:szCs w:val="24"/>
              </w:rPr>
              <w:t>)</w:t>
            </w:r>
            <w:r>
              <w:rPr>
                <w:rFonts w:ascii="標楷體" w:eastAsia="標楷體" w:hAnsi="標楷體"/>
                <w:szCs w:val="24"/>
              </w:rPr>
              <w:t>辦理單位：國立臺中教育大學原住民族教育及文化研究中心</w:t>
            </w:r>
          </w:p>
          <w:p w:rsidR="00D6767A" w:rsidRDefault="007830FC">
            <w:pPr>
              <w:spacing w:line="360" w:lineRule="exact"/>
              <w:ind w:left="432"/>
              <w:rPr>
                <w:rFonts w:ascii="標楷體" w:eastAsia="標楷體" w:hAnsi="標楷體"/>
                <w:szCs w:val="24"/>
              </w:rPr>
            </w:pPr>
            <w:r>
              <w:rPr>
                <w:rFonts w:ascii="標楷體" w:eastAsia="標楷體" w:hAnsi="標楷體"/>
                <w:szCs w:val="24"/>
              </w:rPr>
              <w:t>(</w:t>
            </w:r>
            <w:r>
              <w:rPr>
                <w:rFonts w:ascii="標楷體" w:eastAsia="標楷體" w:hAnsi="標楷體"/>
                <w:szCs w:val="24"/>
              </w:rPr>
              <w:t>二</w:t>
            </w:r>
            <w:r>
              <w:rPr>
                <w:rFonts w:ascii="標楷體" w:eastAsia="標楷體" w:hAnsi="標楷體"/>
                <w:szCs w:val="24"/>
              </w:rPr>
              <w:t>)</w:t>
            </w:r>
            <w:r>
              <w:rPr>
                <w:rFonts w:ascii="標楷體" w:eastAsia="標楷體" w:hAnsi="標楷體"/>
                <w:szCs w:val="24"/>
              </w:rPr>
              <w:t>連絡電話：</w:t>
            </w:r>
            <w:r>
              <w:rPr>
                <w:rFonts w:ascii="標楷體" w:eastAsia="標楷體" w:hAnsi="標楷體"/>
                <w:szCs w:val="24"/>
              </w:rPr>
              <w:t xml:space="preserve"> 04-22183661(</w:t>
            </w:r>
            <w:r>
              <w:rPr>
                <w:rFonts w:ascii="標楷體" w:eastAsia="標楷體" w:hAnsi="標楷體"/>
                <w:szCs w:val="24"/>
              </w:rPr>
              <w:t>方小姐</w:t>
            </w:r>
            <w:r>
              <w:rPr>
                <w:rFonts w:ascii="標楷體" w:eastAsia="標楷體" w:hAnsi="標楷體"/>
                <w:szCs w:val="24"/>
              </w:rPr>
              <w:t>) /04-22183398(</w:t>
            </w:r>
            <w:r>
              <w:rPr>
                <w:rFonts w:ascii="標楷體" w:eastAsia="標楷體" w:hAnsi="標楷體"/>
                <w:szCs w:val="24"/>
              </w:rPr>
              <w:t>鄭小姐</w:t>
            </w:r>
            <w:r>
              <w:rPr>
                <w:rFonts w:ascii="標楷體" w:eastAsia="標楷體" w:hAnsi="標楷體"/>
                <w:szCs w:val="24"/>
              </w:rPr>
              <w:t>)</w:t>
            </w:r>
          </w:p>
          <w:p w:rsidR="00D6767A" w:rsidRDefault="007830FC">
            <w:pPr>
              <w:numPr>
                <w:ilvl w:val="0"/>
                <w:numId w:val="7"/>
              </w:numPr>
              <w:ind w:left="554" w:hanging="554"/>
            </w:pPr>
            <w:r>
              <w:rPr>
                <w:rFonts w:ascii="標楷體" w:eastAsia="標楷體" w:hAnsi="標楷體"/>
                <w:szCs w:val="24"/>
              </w:rPr>
              <w:t>紙本報名：</w:t>
            </w:r>
            <w:hyperlink r:id="rId11" w:history="1">
              <w:r>
                <w:rPr>
                  <w:rStyle w:val="ae"/>
                  <w:rFonts w:ascii="標楷體" w:eastAsia="標楷體" w:hAnsi="標楷體"/>
                  <w:color w:val="auto"/>
                  <w:szCs w:val="24"/>
                </w:rPr>
                <w:t>ntcuiecrc103@mail.ntcu.edu.tw</w:t>
              </w:r>
            </w:hyperlink>
            <w:r>
              <w:rPr>
                <w:rFonts w:ascii="標楷體" w:eastAsia="標楷體" w:hAnsi="標楷體"/>
                <w:szCs w:val="24"/>
              </w:rPr>
              <w:t>或郵寄至國立台中教育大學原民中心</w:t>
            </w:r>
            <w:r>
              <w:rPr>
                <w:rFonts w:ascii="標楷體" w:eastAsia="標楷體" w:hAnsi="標楷體"/>
                <w:szCs w:val="24"/>
              </w:rPr>
              <w:t>(</w:t>
            </w:r>
            <w:r>
              <w:rPr>
                <w:rFonts w:ascii="標楷體" w:eastAsia="標楷體" w:hAnsi="標楷體"/>
                <w:szCs w:val="24"/>
              </w:rPr>
              <w:t>台中市西區民生路</w:t>
            </w:r>
            <w:r>
              <w:rPr>
                <w:rFonts w:ascii="標楷體" w:eastAsia="標楷體" w:hAnsi="標楷體"/>
                <w:szCs w:val="24"/>
              </w:rPr>
              <w:t>140</w:t>
            </w:r>
            <w:r>
              <w:rPr>
                <w:rFonts w:ascii="標楷體" w:eastAsia="標楷體" w:hAnsi="標楷體"/>
                <w:szCs w:val="24"/>
              </w:rPr>
              <w:t>號</w:t>
            </w:r>
            <w:r>
              <w:rPr>
                <w:rFonts w:ascii="標楷體" w:eastAsia="標楷體" w:hAnsi="標楷體"/>
                <w:szCs w:val="24"/>
              </w:rPr>
              <w:t>)</w:t>
            </w:r>
            <w:r>
              <w:rPr>
                <w:rFonts w:ascii="標楷體" w:eastAsia="標楷體" w:hAnsi="標楷體"/>
                <w:szCs w:val="24"/>
              </w:rPr>
              <w:t>。</w:t>
            </w:r>
          </w:p>
          <w:p w:rsidR="00D6767A" w:rsidRDefault="007830FC">
            <w:pPr>
              <w:numPr>
                <w:ilvl w:val="0"/>
                <w:numId w:val="7"/>
              </w:numPr>
              <w:spacing w:line="360" w:lineRule="exact"/>
              <w:ind w:left="574" w:hanging="574"/>
            </w:pPr>
            <w:r>
              <w:rPr>
                <w:rFonts w:ascii="標楷體" w:eastAsia="標楷體" w:hAnsi="標楷體"/>
                <w:szCs w:val="24"/>
              </w:rPr>
              <w:t>線上報名：</w:t>
            </w:r>
            <w:hyperlink r:id="rId12" w:history="1">
              <w:r>
                <w:rPr>
                  <w:rStyle w:val="ae"/>
                  <w:rFonts w:ascii="標楷體" w:eastAsia="標楷體" w:hAnsi="標楷體"/>
                  <w:color w:val="auto"/>
                  <w:szCs w:val="24"/>
                </w:rPr>
                <w:t>https://forms.gle/1gPRaBRnB1qcBTuS7</w:t>
              </w:r>
            </w:hyperlink>
          </w:p>
        </w:tc>
      </w:tr>
      <w:tr w:rsidR="00D6767A">
        <w:tblPrEx>
          <w:tblCellMar>
            <w:top w:w="0" w:type="dxa"/>
            <w:bottom w:w="0" w:type="dxa"/>
          </w:tblCellMar>
        </w:tblPrEx>
        <w:trPr>
          <w:trHeight w:val="4253"/>
          <w:jc w:val="center"/>
        </w:trPr>
        <w:tc>
          <w:tcPr>
            <w:tcW w:w="1803" w:type="dxa"/>
            <w:tcBorders>
              <w:top w:val="single" w:sz="4"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D6767A" w:rsidRDefault="007830FC">
            <w:pPr>
              <w:spacing w:line="360" w:lineRule="exact"/>
              <w:jc w:val="center"/>
              <w:rPr>
                <w:rFonts w:ascii="標楷體" w:eastAsia="標楷體" w:hAnsi="標楷體"/>
                <w:szCs w:val="24"/>
              </w:rPr>
            </w:pPr>
            <w:r>
              <w:rPr>
                <w:rFonts w:ascii="標楷體" w:eastAsia="標楷體" w:hAnsi="標楷體"/>
                <w:szCs w:val="24"/>
              </w:rPr>
              <w:t>注意事項</w:t>
            </w:r>
          </w:p>
        </w:tc>
        <w:tc>
          <w:tcPr>
            <w:tcW w:w="8096" w:type="dxa"/>
            <w:gridSpan w:val="4"/>
            <w:tcBorders>
              <w:top w:val="single" w:sz="4" w:space="0" w:color="000000"/>
              <w:left w:val="single" w:sz="4"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學員須自付往返活動地點之交通費，活動期間相關費用皆由主辦單位負擔</w:t>
            </w:r>
            <w:r>
              <w:rPr>
                <w:rFonts w:ascii="標楷體" w:eastAsia="標楷體" w:hAnsi="標楷體"/>
              </w:rPr>
              <w:t>(</w:t>
            </w:r>
            <w:r>
              <w:rPr>
                <w:rFonts w:ascii="標楷體" w:eastAsia="標楷體" w:hAnsi="標楷體"/>
              </w:rPr>
              <w:t>二天一夜膳宿、活動接駁、保險等</w:t>
            </w:r>
            <w:r>
              <w:rPr>
                <w:rFonts w:ascii="標楷體" w:eastAsia="標楷體" w:hAnsi="標楷體"/>
              </w:rPr>
              <w:t>)</w:t>
            </w:r>
            <w:r>
              <w:rPr>
                <w:rFonts w:ascii="標楷體" w:eastAsia="標楷體" w:hAnsi="標楷體"/>
              </w:rPr>
              <w:t>。</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活動期間學員需住宿於主辦單位安排之住宿地點。</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請務必攜帶健保卡、個人盥洗用具、口罩、換洗衣物、環保餐具、雨具等物品。另個人藥品等請學員依個人習慣自行選帶。</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請穿著活動方便之服裝及運動鞋，勿穿著涼鞋以避免腳部受傷。</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如有感冒發燒、紅眼等傳染病情況產生，主辦單位有權取消參加活動。</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如遇天災</w:t>
            </w:r>
            <w:r>
              <w:rPr>
                <w:rFonts w:ascii="標楷體" w:eastAsia="標楷體" w:hAnsi="標楷體"/>
              </w:rPr>
              <w:t>(</w:t>
            </w:r>
            <w:r>
              <w:rPr>
                <w:rFonts w:ascii="標楷體" w:eastAsia="標楷體" w:hAnsi="標楷體"/>
              </w:rPr>
              <w:t>颱風、地震等</w:t>
            </w:r>
            <w:r>
              <w:rPr>
                <w:rFonts w:ascii="標楷體" w:eastAsia="標楷體" w:hAnsi="標楷體"/>
              </w:rPr>
              <w:t>)</w:t>
            </w:r>
            <w:r>
              <w:rPr>
                <w:rFonts w:ascii="標楷體" w:eastAsia="標楷體" w:hAnsi="標楷體"/>
              </w:rPr>
              <w:t>或其他不可抗力之情形，經</w:t>
            </w:r>
            <w:r>
              <w:rPr>
                <w:rFonts w:ascii="標楷體" w:eastAsia="標楷體" w:hAnsi="標楷體"/>
              </w:rPr>
              <w:t>活動地點所屬地方政府機關宣布停止上班上課，或其他重大事故無法辦理，本單位視情況延期或取消，並即時轉知參與學員及發佈公開訊息。</w:t>
            </w:r>
          </w:p>
          <w:p w:rsidR="00D6767A" w:rsidRDefault="007830FC">
            <w:pPr>
              <w:numPr>
                <w:ilvl w:val="0"/>
                <w:numId w:val="8"/>
              </w:numPr>
              <w:spacing w:line="360" w:lineRule="exact"/>
              <w:ind w:left="588" w:hanging="546"/>
              <w:rPr>
                <w:rFonts w:ascii="標楷體" w:eastAsia="標楷體" w:hAnsi="標楷體"/>
              </w:rPr>
            </w:pPr>
            <w:r>
              <w:rPr>
                <w:rFonts w:ascii="標楷體" w:eastAsia="標楷體" w:hAnsi="標楷體"/>
              </w:rPr>
              <w:t>若公告後因故無法參加，請於活動</w:t>
            </w:r>
            <w:r>
              <w:rPr>
                <w:rFonts w:ascii="標楷體" w:eastAsia="標楷體" w:hAnsi="標楷體"/>
              </w:rPr>
              <w:t>5</w:t>
            </w:r>
            <w:r>
              <w:rPr>
                <w:rFonts w:ascii="標楷體" w:eastAsia="標楷體" w:hAnsi="標楷體"/>
              </w:rPr>
              <w:t>天前電話來電通知本單位</w:t>
            </w:r>
            <w:r>
              <w:rPr>
                <w:rFonts w:ascii="標楷體" w:eastAsia="標楷體" w:hAnsi="標楷體"/>
              </w:rPr>
              <w:t>(04-</w:t>
            </w:r>
            <w:r>
              <w:rPr>
                <w:rFonts w:ascii="標楷體" w:eastAsia="標楷體" w:hAnsi="標楷體"/>
              </w:rPr>
              <w:lastRenderedPageBreak/>
              <w:t>22183661</w:t>
            </w:r>
            <w:r>
              <w:rPr>
                <w:rFonts w:ascii="標楷體" w:eastAsia="標楷體" w:hAnsi="標楷體"/>
              </w:rPr>
              <w:t>方小姐</w:t>
            </w:r>
            <w:r>
              <w:rPr>
                <w:rFonts w:ascii="標楷體" w:eastAsia="標楷體" w:hAnsi="標楷體"/>
              </w:rPr>
              <w:t>)</w:t>
            </w:r>
            <w:r>
              <w:rPr>
                <w:rFonts w:ascii="標楷體" w:eastAsia="標楷體" w:hAnsi="標楷體"/>
              </w:rPr>
              <w:t>，以利備取遞補工作</w:t>
            </w:r>
          </w:p>
        </w:tc>
      </w:tr>
    </w:tbl>
    <w:p w:rsidR="00D6767A" w:rsidRDefault="007830FC">
      <w:pPr>
        <w:pageBreakBefore/>
        <w:widowControl/>
        <w:spacing w:line="440" w:lineRule="exact"/>
      </w:pPr>
      <w:r>
        <w:rPr>
          <w:rFonts w:ascii="Times New Roman" w:eastAsia="標楷體" w:hAnsi="Times New Roman"/>
          <w:szCs w:val="24"/>
        </w:rPr>
        <w:lastRenderedPageBreak/>
        <w:t>【附件三】</w:t>
      </w:r>
    </w:p>
    <w:p w:rsidR="00D6767A" w:rsidRDefault="007830FC">
      <w:pPr>
        <w:widowControl/>
        <w:spacing w:line="360" w:lineRule="auto"/>
        <w:jc w:val="center"/>
        <w:rPr>
          <w:rFonts w:ascii="標楷體" w:eastAsia="標楷體" w:hAnsi="標楷體"/>
          <w:b/>
          <w:sz w:val="40"/>
          <w:szCs w:val="40"/>
        </w:rPr>
      </w:pPr>
      <w:r>
        <w:rPr>
          <w:rFonts w:ascii="標楷體" w:eastAsia="標楷體" w:hAnsi="標楷體"/>
          <w:b/>
          <w:sz w:val="40"/>
          <w:szCs w:val="40"/>
        </w:rPr>
        <w:t>一起憶起</w:t>
      </w:r>
      <w:r>
        <w:rPr>
          <w:rFonts w:ascii="標楷體" w:eastAsia="標楷體" w:hAnsi="標楷體"/>
          <w:b/>
          <w:sz w:val="40"/>
          <w:szCs w:val="40"/>
        </w:rPr>
        <w:t>-109</w:t>
      </w:r>
      <w:r>
        <w:rPr>
          <w:rFonts w:ascii="標楷體" w:eastAsia="標楷體" w:hAnsi="標楷體"/>
          <w:b/>
          <w:sz w:val="40"/>
          <w:szCs w:val="40"/>
        </w:rPr>
        <w:t>年度部落文化學習營</w:t>
      </w:r>
    </w:p>
    <w:p w:rsidR="00D6767A" w:rsidRDefault="007830FC">
      <w:pPr>
        <w:widowControl/>
        <w:spacing w:after="360" w:line="360" w:lineRule="auto"/>
        <w:jc w:val="center"/>
      </w:pPr>
      <w:r>
        <w:rPr>
          <w:rFonts w:ascii="標楷體" w:eastAsia="標楷體" w:hAnsi="標楷體"/>
          <w:b/>
          <w:sz w:val="40"/>
          <w:szCs w:val="40"/>
        </w:rPr>
        <w:t>家長同意書</w:t>
      </w:r>
    </w:p>
    <w:p w:rsidR="00D6767A" w:rsidRDefault="007830FC">
      <w:pPr>
        <w:pStyle w:val="Default"/>
        <w:spacing w:line="360" w:lineRule="auto"/>
        <w:ind w:firstLine="560"/>
        <w:jc w:val="both"/>
      </w:pPr>
      <w:r>
        <w:rPr>
          <w:color w:val="auto"/>
          <w:sz w:val="28"/>
          <w:szCs w:val="28"/>
        </w:rPr>
        <w:t>本人同意敝子弟</w:t>
      </w:r>
      <w:r>
        <w:rPr>
          <w:color w:val="auto"/>
          <w:sz w:val="28"/>
          <w:szCs w:val="28"/>
          <w:u w:val="single"/>
        </w:rPr>
        <w:t xml:space="preserve">          </w:t>
      </w:r>
      <w:r>
        <w:rPr>
          <w:color w:val="auto"/>
          <w:sz w:val="28"/>
          <w:szCs w:val="28"/>
        </w:rPr>
        <w:t>學校</w:t>
      </w:r>
      <w:r>
        <w:rPr>
          <w:color w:val="auto"/>
          <w:sz w:val="28"/>
          <w:szCs w:val="28"/>
          <w:u w:val="single"/>
        </w:rPr>
        <w:t xml:space="preserve">     </w:t>
      </w:r>
      <w:r>
        <w:rPr>
          <w:color w:val="auto"/>
          <w:sz w:val="28"/>
          <w:szCs w:val="28"/>
        </w:rPr>
        <w:t>年級</w:t>
      </w:r>
      <w:r>
        <w:rPr>
          <w:color w:val="auto"/>
          <w:sz w:val="28"/>
          <w:szCs w:val="28"/>
          <w:u w:val="single"/>
        </w:rPr>
        <w:t xml:space="preserve">     </w:t>
      </w:r>
      <w:r>
        <w:rPr>
          <w:color w:val="auto"/>
          <w:sz w:val="28"/>
          <w:szCs w:val="28"/>
        </w:rPr>
        <w:t>班之學生，姓名</w:t>
      </w:r>
      <w:r>
        <w:rPr>
          <w:color w:val="auto"/>
          <w:sz w:val="28"/>
          <w:szCs w:val="28"/>
        </w:rPr>
        <w:t>__________</w:t>
      </w:r>
      <w:r>
        <w:rPr>
          <w:color w:val="auto"/>
          <w:sz w:val="28"/>
          <w:szCs w:val="28"/>
        </w:rPr>
        <w:t>參加國立臺中教育大學於</w:t>
      </w:r>
      <w:r>
        <w:rPr>
          <w:color w:val="auto"/>
          <w:sz w:val="28"/>
          <w:szCs w:val="28"/>
        </w:rPr>
        <w:t>109</w:t>
      </w:r>
      <w:r>
        <w:rPr>
          <w:color w:val="auto"/>
          <w:sz w:val="28"/>
          <w:szCs w:val="28"/>
        </w:rPr>
        <w:t>年</w:t>
      </w:r>
      <w:r>
        <w:rPr>
          <w:color w:val="auto"/>
          <w:sz w:val="28"/>
          <w:szCs w:val="28"/>
          <w:u w:val="single"/>
        </w:rPr>
        <w:t xml:space="preserve">    </w:t>
      </w:r>
      <w:r>
        <w:rPr>
          <w:color w:val="auto"/>
          <w:sz w:val="28"/>
          <w:szCs w:val="28"/>
        </w:rPr>
        <w:t>月</w:t>
      </w:r>
      <w:r>
        <w:rPr>
          <w:color w:val="auto"/>
          <w:sz w:val="28"/>
          <w:szCs w:val="28"/>
          <w:u w:val="single"/>
        </w:rPr>
        <w:t xml:space="preserve">    </w:t>
      </w:r>
      <w:r>
        <w:rPr>
          <w:color w:val="auto"/>
          <w:sz w:val="28"/>
          <w:szCs w:val="28"/>
        </w:rPr>
        <w:t>日承辦之「教育部國民及學前教育署一起憶起</w:t>
      </w:r>
      <w:r>
        <w:rPr>
          <w:color w:val="auto"/>
          <w:sz w:val="28"/>
          <w:szCs w:val="28"/>
        </w:rPr>
        <w:t>-109</w:t>
      </w:r>
      <w:r>
        <w:rPr>
          <w:color w:val="auto"/>
          <w:sz w:val="28"/>
          <w:szCs w:val="28"/>
        </w:rPr>
        <w:t>年度部落文化學習營」</w:t>
      </w:r>
      <w:r>
        <w:rPr>
          <w:color w:val="auto"/>
          <w:sz w:val="28"/>
          <w:szCs w:val="28"/>
        </w:rPr>
        <w:t>。活動期間學員一律參與保險並遵守紀律，願意負責叮嚀敝子弟遵守活動期間營隊之規範並依正常離隊時間準時返家，如因不遵守規定或不接受輔導而發生意外事件，將自行負責。由於本活動內容設計有體力上的需求，因此敝子弟若有重大疾病建議避免參加，若有任何因疾病發生之意外，將自行負責。</w:t>
      </w:r>
    </w:p>
    <w:p w:rsidR="00D6767A" w:rsidRDefault="007830FC">
      <w:pPr>
        <w:pStyle w:val="Default"/>
        <w:spacing w:line="360" w:lineRule="auto"/>
        <w:ind w:firstLine="518"/>
        <w:jc w:val="both"/>
        <w:rPr>
          <w:color w:val="auto"/>
          <w:sz w:val="28"/>
          <w:szCs w:val="28"/>
        </w:rPr>
      </w:pPr>
      <w:r>
        <w:rPr>
          <w:color w:val="auto"/>
          <w:sz w:val="28"/>
          <w:szCs w:val="28"/>
        </w:rPr>
        <w:t>此致</w:t>
      </w:r>
    </w:p>
    <w:p w:rsidR="00D6767A" w:rsidRDefault="007830FC">
      <w:pPr>
        <w:pStyle w:val="Default"/>
        <w:spacing w:line="360" w:lineRule="auto"/>
        <w:jc w:val="both"/>
        <w:rPr>
          <w:color w:val="auto"/>
          <w:sz w:val="28"/>
          <w:szCs w:val="28"/>
        </w:rPr>
      </w:pPr>
      <w:r>
        <w:rPr>
          <w:color w:val="auto"/>
          <w:sz w:val="28"/>
          <w:szCs w:val="28"/>
        </w:rPr>
        <w:t xml:space="preserve">    </w:t>
      </w:r>
      <w:r>
        <w:rPr>
          <w:color w:val="auto"/>
          <w:sz w:val="28"/>
          <w:szCs w:val="28"/>
        </w:rPr>
        <w:t>國立臺中教育大學</w:t>
      </w:r>
    </w:p>
    <w:p w:rsidR="00D6767A" w:rsidRDefault="00D6767A">
      <w:pPr>
        <w:pStyle w:val="Default"/>
        <w:spacing w:before="180" w:after="360" w:line="360" w:lineRule="auto"/>
        <w:ind w:firstLine="518"/>
        <w:jc w:val="both"/>
        <w:rPr>
          <w:color w:val="auto"/>
          <w:sz w:val="28"/>
          <w:szCs w:val="28"/>
        </w:rPr>
      </w:pPr>
    </w:p>
    <w:p w:rsidR="00D6767A" w:rsidRDefault="007830FC">
      <w:pPr>
        <w:pStyle w:val="Default"/>
        <w:spacing w:before="360" w:line="440" w:lineRule="exact"/>
        <w:jc w:val="right"/>
        <w:rPr>
          <w:color w:val="auto"/>
          <w:sz w:val="28"/>
          <w:szCs w:val="28"/>
        </w:rPr>
      </w:pPr>
      <w:r>
        <w:rPr>
          <w:color w:val="auto"/>
          <w:sz w:val="28"/>
          <w:szCs w:val="28"/>
        </w:rPr>
        <w:t>學生家長：</w:t>
      </w:r>
      <w:r>
        <w:rPr>
          <w:color w:val="auto"/>
          <w:sz w:val="28"/>
          <w:szCs w:val="28"/>
        </w:rPr>
        <w:t xml:space="preserve">                 (</w:t>
      </w:r>
      <w:r>
        <w:rPr>
          <w:color w:val="auto"/>
          <w:sz w:val="28"/>
          <w:szCs w:val="28"/>
        </w:rPr>
        <w:t>簽章</w:t>
      </w:r>
      <w:r>
        <w:rPr>
          <w:color w:val="auto"/>
          <w:sz w:val="28"/>
          <w:szCs w:val="28"/>
        </w:rPr>
        <w:t>)</w:t>
      </w:r>
    </w:p>
    <w:p w:rsidR="00D6767A" w:rsidRDefault="007830FC">
      <w:pPr>
        <w:pStyle w:val="Default"/>
        <w:spacing w:line="440" w:lineRule="exact"/>
        <w:jc w:val="right"/>
        <w:rPr>
          <w:color w:val="auto"/>
          <w:sz w:val="28"/>
          <w:szCs w:val="28"/>
        </w:rPr>
      </w:pPr>
      <w:r>
        <w:rPr>
          <w:color w:val="auto"/>
          <w:sz w:val="28"/>
          <w:szCs w:val="28"/>
        </w:rPr>
        <w:t>家長電話：</w:t>
      </w:r>
      <w:r>
        <w:rPr>
          <w:color w:val="auto"/>
          <w:sz w:val="28"/>
          <w:szCs w:val="28"/>
        </w:rPr>
        <w:t xml:space="preserve">                 (</w:t>
      </w:r>
      <w:r>
        <w:rPr>
          <w:color w:val="auto"/>
          <w:sz w:val="28"/>
          <w:szCs w:val="28"/>
        </w:rPr>
        <w:t>手機</w:t>
      </w:r>
      <w:r>
        <w:rPr>
          <w:color w:val="auto"/>
          <w:sz w:val="28"/>
          <w:szCs w:val="28"/>
        </w:rPr>
        <w:t xml:space="preserve">) </w:t>
      </w:r>
    </w:p>
    <w:p w:rsidR="00D6767A" w:rsidRDefault="007830FC">
      <w:pPr>
        <w:pStyle w:val="Default"/>
        <w:spacing w:line="440" w:lineRule="exact"/>
        <w:jc w:val="right"/>
      </w:pPr>
      <w:r>
        <w:rPr>
          <w:color w:val="auto"/>
          <w:sz w:val="28"/>
          <w:szCs w:val="28"/>
        </w:rPr>
        <w:t xml:space="preserve"> </w:t>
      </w:r>
      <w:r>
        <w:rPr>
          <w:color w:val="auto"/>
          <w:sz w:val="28"/>
          <w:szCs w:val="28"/>
        </w:rPr>
        <w:t>年</w:t>
      </w:r>
      <w:r>
        <w:rPr>
          <w:color w:val="auto"/>
          <w:sz w:val="28"/>
          <w:szCs w:val="28"/>
        </w:rPr>
        <w:t xml:space="preserve">      </w:t>
      </w:r>
      <w:r>
        <w:rPr>
          <w:color w:val="auto"/>
          <w:sz w:val="28"/>
          <w:szCs w:val="28"/>
        </w:rPr>
        <w:t>月</w:t>
      </w:r>
      <w:r>
        <w:rPr>
          <w:color w:val="auto"/>
          <w:sz w:val="28"/>
          <w:szCs w:val="28"/>
        </w:rPr>
        <w:t xml:space="preserve">      </w:t>
      </w:r>
      <w:r>
        <w:rPr>
          <w:color w:val="auto"/>
          <w:sz w:val="28"/>
          <w:szCs w:val="28"/>
        </w:rPr>
        <w:t>日</w:t>
      </w:r>
    </w:p>
    <w:sectPr w:rsidR="00D6767A">
      <w:footerReference w:type="default" r:id="rId13"/>
      <w:pgSz w:w="11906" w:h="16838"/>
      <w:pgMar w:top="1134" w:right="1077" w:bottom="1134" w:left="1077" w:header="851" w:footer="454" w:gutter="0"/>
      <w:cols w:space="720"/>
      <w:docGrid w:type="lines" w:linePitch="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FC" w:rsidRDefault="007830FC">
      <w:r>
        <w:separator/>
      </w:r>
    </w:p>
  </w:endnote>
  <w:endnote w:type="continuationSeparator" w:id="0">
    <w:p w:rsidR="007830FC" w:rsidRDefault="0078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ED2" w:rsidRDefault="007830FC">
    <w:pPr>
      <w:pStyle w:val="a5"/>
      <w:jc w:val="center"/>
    </w:pPr>
    <w:r>
      <w:rPr>
        <w:lang w:val="zh-TW"/>
      </w:rPr>
      <w:fldChar w:fldCharType="begin"/>
    </w:r>
    <w:r>
      <w:rPr>
        <w:lang w:val="zh-TW"/>
      </w:rPr>
      <w:instrText xml:space="preserve"> PAGE </w:instrText>
    </w:r>
    <w:r>
      <w:rPr>
        <w:lang w:val="zh-TW"/>
      </w:rPr>
      <w:fldChar w:fldCharType="separate"/>
    </w:r>
    <w:r w:rsidR="001F2AB8">
      <w:rPr>
        <w:noProof/>
        <w:lang w:val="zh-TW"/>
      </w:rPr>
      <w:t>3</w:t>
    </w:r>
    <w:r>
      <w:rPr>
        <w:lang w:val="zh-TW"/>
      </w:rPr>
      <w:fldChar w:fldCharType="end"/>
    </w:r>
  </w:p>
  <w:p w:rsidR="00743ED2" w:rsidRDefault="007830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FC" w:rsidRDefault="007830FC">
      <w:r>
        <w:rPr>
          <w:color w:val="000000"/>
        </w:rPr>
        <w:separator/>
      </w:r>
    </w:p>
  </w:footnote>
  <w:footnote w:type="continuationSeparator" w:id="0">
    <w:p w:rsidR="007830FC" w:rsidRDefault="0078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3A2"/>
    <w:multiLevelType w:val="multilevel"/>
    <w:tmpl w:val="D47C1AF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0B3A31"/>
    <w:multiLevelType w:val="multilevel"/>
    <w:tmpl w:val="7494E29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9D82210"/>
    <w:multiLevelType w:val="multilevel"/>
    <w:tmpl w:val="0436F6DA"/>
    <w:lvl w:ilvl="0">
      <w:start w:val="9"/>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A073582"/>
    <w:multiLevelType w:val="multilevel"/>
    <w:tmpl w:val="E8629ECE"/>
    <w:lvl w:ilvl="0">
      <w:start w:val="1"/>
      <w:numFmt w:val="taiwaneseCountingThousand"/>
      <w:lvlText w:val="%1、"/>
      <w:lvlJc w:val="left"/>
      <w:pPr>
        <w:ind w:left="941" w:hanging="480"/>
      </w:pPr>
    </w:lvl>
    <w:lvl w:ilvl="1">
      <w:start w:val="1"/>
      <w:numFmt w:val="ideographTraditional"/>
      <w:lvlText w:val="%2、"/>
      <w:lvlJc w:val="left"/>
      <w:pPr>
        <w:ind w:left="1421" w:hanging="480"/>
      </w:pPr>
    </w:lvl>
    <w:lvl w:ilvl="2">
      <w:start w:val="1"/>
      <w:numFmt w:val="lowerRoman"/>
      <w:lvlText w:val="%3."/>
      <w:lvlJc w:val="right"/>
      <w:pPr>
        <w:ind w:left="1901" w:hanging="480"/>
      </w:pPr>
    </w:lvl>
    <w:lvl w:ilvl="3">
      <w:start w:val="1"/>
      <w:numFmt w:val="decimal"/>
      <w:lvlText w:val="%4."/>
      <w:lvlJc w:val="left"/>
      <w:pPr>
        <w:ind w:left="2381" w:hanging="480"/>
      </w:pPr>
    </w:lvl>
    <w:lvl w:ilvl="4">
      <w:start w:val="1"/>
      <w:numFmt w:val="ideographTraditional"/>
      <w:lvlText w:val="%5、"/>
      <w:lvlJc w:val="left"/>
      <w:pPr>
        <w:ind w:left="2861" w:hanging="480"/>
      </w:pPr>
    </w:lvl>
    <w:lvl w:ilvl="5">
      <w:start w:val="1"/>
      <w:numFmt w:val="lowerRoman"/>
      <w:lvlText w:val="%6."/>
      <w:lvlJc w:val="right"/>
      <w:pPr>
        <w:ind w:left="3341" w:hanging="480"/>
      </w:pPr>
    </w:lvl>
    <w:lvl w:ilvl="6">
      <w:start w:val="1"/>
      <w:numFmt w:val="decimal"/>
      <w:lvlText w:val="%7."/>
      <w:lvlJc w:val="left"/>
      <w:pPr>
        <w:ind w:left="3821" w:hanging="480"/>
      </w:pPr>
    </w:lvl>
    <w:lvl w:ilvl="7">
      <w:start w:val="1"/>
      <w:numFmt w:val="ideographTraditional"/>
      <w:lvlText w:val="%8、"/>
      <w:lvlJc w:val="left"/>
      <w:pPr>
        <w:ind w:left="4301" w:hanging="480"/>
      </w:pPr>
    </w:lvl>
    <w:lvl w:ilvl="8">
      <w:start w:val="1"/>
      <w:numFmt w:val="lowerRoman"/>
      <w:lvlText w:val="%9."/>
      <w:lvlJc w:val="right"/>
      <w:pPr>
        <w:ind w:left="4781" w:hanging="480"/>
      </w:pPr>
    </w:lvl>
  </w:abstractNum>
  <w:abstractNum w:abstractNumId="4" w15:restartNumberingAfterBreak="0">
    <w:nsid w:val="3EBC7F41"/>
    <w:multiLevelType w:val="multilevel"/>
    <w:tmpl w:val="7AEE991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2E9351F"/>
    <w:multiLevelType w:val="multilevel"/>
    <w:tmpl w:val="389AC562"/>
    <w:lvl w:ilvl="0">
      <w:start w:val="2"/>
      <w:numFmt w:val="ideographLegalTraditional"/>
      <w:lvlText w:val="%1、"/>
      <w:lvlJc w:val="left"/>
      <w:pPr>
        <w:ind w:left="720" w:hanging="720"/>
      </w:pPr>
    </w:lvl>
    <w:lvl w:ilvl="1">
      <w:numFmt w:val="bullet"/>
      <w:lvlText w:val="□"/>
      <w:lvlJc w:val="left"/>
      <w:pPr>
        <w:ind w:left="840" w:hanging="360"/>
      </w:pPr>
      <w:rPr>
        <w:rFonts w:ascii="Segoe UI Emoji" w:eastAsia="Segoe UI Emoji" w:hAnsi="Segoe UI Emoji" w:cs="Segoe UI Emoji"/>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E37391F"/>
    <w:multiLevelType w:val="multilevel"/>
    <w:tmpl w:val="57CED6B4"/>
    <w:lvl w:ilvl="0">
      <w:start w:val="1"/>
      <w:numFmt w:val="taiwaneseCountingThousand"/>
      <w:lvlText w:val="%1、"/>
      <w:lvlJc w:val="left"/>
      <w:pPr>
        <w:ind w:left="763" w:hanging="480"/>
      </w:p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7" w15:restartNumberingAfterBreak="0">
    <w:nsid w:val="61942CD4"/>
    <w:multiLevelType w:val="multilevel"/>
    <w:tmpl w:val="DB0016AA"/>
    <w:lvl w:ilvl="0">
      <w:numFmt w:val="bullet"/>
      <w:lvlText w:val=""/>
      <w:lvlJc w:val="left"/>
      <w:pPr>
        <w:ind w:left="1558" w:hanging="480"/>
      </w:pPr>
      <w:rPr>
        <w:rFonts w:ascii="Wingdings" w:hAnsi="Wingdings"/>
      </w:rPr>
    </w:lvl>
    <w:lvl w:ilvl="1">
      <w:numFmt w:val="bullet"/>
      <w:lvlText w:val=""/>
      <w:lvlJc w:val="left"/>
      <w:pPr>
        <w:ind w:left="2038" w:hanging="480"/>
      </w:pPr>
      <w:rPr>
        <w:rFonts w:ascii="Wingdings" w:hAnsi="Wingdings"/>
      </w:rPr>
    </w:lvl>
    <w:lvl w:ilvl="2">
      <w:numFmt w:val="bullet"/>
      <w:lvlText w:val=""/>
      <w:lvlJc w:val="left"/>
      <w:pPr>
        <w:ind w:left="2518" w:hanging="480"/>
      </w:pPr>
      <w:rPr>
        <w:rFonts w:ascii="Wingdings" w:hAnsi="Wingdings"/>
      </w:rPr>
    </w:lvl>
    <w:lvl w:ilvl="3">
      <w:numFmt w:val="bullet"/>
      <w:lvlText w:val=""/>
      <w:lvlJc w:val="left"/>
      <w:pPr>
        <w:ind w:left="2998" w:hanging="480"/>
      </w:pPr>
      <w:rPr>
        <w:rFonts w:ascii="Wingdings" w:hAnsi="Wingdings"/>
      </w:rPr>
    </w:lvl>
    <w:lvl w:ilvl="4">
      <w:numFmt w:val="bullet"/>
      <w:lvlText w:val=""/>
      <w:lvlJc w:val="left"/>
      <w:pPr>
        <w:ind w:left="3478" w:hanging="480"/>
      </w:pPr>
      <w:rPr>
        <w:rFonts w:ascii="Wingdings" w:hAnsi="Wingdings"/>
      </w:rPr>
    </w:lvl>
    <w:lvl w:ilvl="5">
      <w:numFmt w:val="bullet"/>
      <w:lvlText w:val=""/>
      <w:lvlJc w:val="left"/>
      <w:pPr>
        <w:ind w:left="3958" w:hanging="480"/>
      </w:pPr>
      <w:rPr>
        <w:rFonts w:ascii="Wingdings" w:hAnsi="Wingdings"/>
      </w:rPr>
    </w:lvl>
    <w:lvl w:ilvl="6">
      <w:numFmt w:val="bullet"/>
      <w:lvlText w:val=""/>
      <w:lvlJc w:val="left"/>
      <w:pPr>
        <w:ind w:left="4438" w:hanging="480"/>
      </w:pPr>
      <w:rPr>
        <w:rFonts w:ascii="Wingdings" w:hAnsi="Wingdings"/>
      </w:rPr>
    </w:lvl>
    <w:lvl w:ilvl="7">
      <w:numFmt w:val="bullet"/>
      <w:lvlText w:val=""/>
      <w:lvlJc w:val="left"/>
      <w:pPr>
        <w:ind w:left="4918" w:hanging="480"/>
      </w:pPr>
      <w:rPr>
        <w:rFonts w:ascii="Wingdings" w:hAnsi="Wingdings"/>
      </w:rPr>
    </w:lvl>
    <w:lvl w:ilvl="8">
      <w:numFmt w:val="bullet"/>
      <w:lvlText w:val=""/>
      <w:lvlJc w:val="left"/>
      <w:pPr>
        <w:ind w:left="5398" w:hanging="480"/>
      </w:pPr>
      <w:rPr>
        <w:rFonts w:ascii="Wingdings" w:hAnsi="Wingdings"/>
      </w:rPr>
    </w:lvl>
  </w:abstractNum>
  <w:num w:numId="1">
    <w:abstractNumId w:val="5"/>
  </w:num>
  <w:num w:numId="2">
    <w:abstractNumId w:val="6"/>
  </w:num>
  <w:num w:numId="3">
    <w:abstractNumId w:val="7"/>
  </w:num>
  <w:num w:numId="4">
    <w:abstractNumId w:val="2"/>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6767A"/>
    <w:rsid w:val="001F2AB8"/>
    <w:rsid w:val="007830FC"/>
    <w:rsid w:val="00D676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09C74-A86C-42B0-9B09-904F1A87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sz w:val="18"/>
      <w:szCs w:val="18"/>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2"/>
    </w:rPr>
  </w:style>
  <w:style w:type="paragraph" w:styleId="ac">
    <w:name w:val="annotation subject"/>
    <w:basedOn w:val="aa"/>
    <w:next w:val="aa"/>
    <w:rPr>
      <w:b/>
      <w:bCs/>
    </w:rPr>
  </w:style>
  <w:style w:type="character" w:customStyle="1" w:styleId="ad">
    <w:name w:val="註解主旨 字元"/>
    <w:rPr>
      <w:b/>
      <w:bCs/>
      <w:kern w:val="3"/>
      <w:sz w:val="24"/>
      <w:szCs w:val="22"/>
    </w:rPr>
  </w:style>
  <w:style w:type="character" w:styleId="ae">
    <w:name w:val="Hyperlink"/>
    <w:rPr>
      <w:color w:val="0563C1"/>
      <w:u w:val="single"/>
    </w:rPr>
  </w:style>
  <w:style w:type="paragraph" w:styleId="af">
    <w:name w:val="List Paragraph"/>
    <w:basedOn w:val="a"/>
    <w:pPr>
      <w:ind w:left="480"/>
    </w:pPr>
  </w:style>
  <w:style w:type="character" w:customStyle="1" w:styleId="af0">
    <w:name w:val="清單段落 字元"/>
    <w:rPr>
      <w:kern w:val="3"/>
      <w:sz w:val="24"/>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1gPRaBRnB1qcBTuS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tcuiecrc103@mail.ntcu.edu.tw" TargetMode="External"/><Relationship Id="rId12" Type="http://schemas.openxmlformats.org/officeDocument/2006/relationships/hyperlink" Target="https://forms.gle/1gPRaBRnB1qcBTuS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tcuiecrc103@mail.ntcu.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tcuiecrc103@mail.ntcu.edu.tw" TargetMode="External"/><Relationship Id="rId4" Type="http://schemas.openxmlformats.org/officeDocument/2006/relationships/webSettings" Target="webSettings.xml"/><Relationship Id="rId9" Type="http://schemas.openxmlformats.org/officeDocument/2006/relationships/hyperlink" Target="https://ieiw.ntcu.edu.tw/#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5A88</cp:lastModifiedBy>
  <cp:revision>2</cp:revision>
  <cp:lastPrinted>2019-05-10T01:42:00Z</cp:lastPrinted>
  <dcterms:created xsi:type="dcterms:W3CDTF">2020-09-03T03:32:00Z</dcterms:created>
  <dcterms:modified xsi:type="dcterms:W3CDTF">2020-09-03T03:32:00Z</dcterms:modified>
</cp:coreProperties>
</file>